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96" w:rsidRPr="007003EE" w:rsidRDefault="006A0AC9">
      <w:pPr>
        <w:pStyle w:val="normal0"/>
        <w:shd w:val="clear" w:color="auto" w:fill="D9D9D9"/>
        <w:spacing w:after="0" w:line="240" w:lineRule="auto"/>
        <w:jc w:val="center"/>
        <w:rPr>
          <w:rFonts w:ascii="Nunito Sans" w:eastAsia="Nunito Sans" w:hAnsi="Nunito Sans" w:cs="Nunito Sans"/>
          <w:sz w:val="24"/>
          <w:szCs w:val="24"/>
        </w:rPr>
      </w:pPr>
      <w:r w:rsidRPr="007003EE">
        <w:rPr>
          <w:rFonts w:ascii="Nunito Sans" w:eastAsia="Nunito Sans" w:hAnsi="Nunito Sans" w:cs="Nunito Sans"/>
          <w:b/>
          <w:sz w:val="24"/>
          <w:szCs w:val="24"/>
        </w:rPr>
        <w:t>TERMO DE ADESÃO AO SERVIÇO VOLUNTÁRIO</w:t>
      </w:r>
    </w:p>
    <w:p w:rsidR="00897C96" w:rsidRPr="007003EE" w:rsidRDefault="006A0AC9">
      <w:pPr>
        <w:pStyle w:val="normal0"/>
        <w:shd w:val="clear" w:color="auto" w:fill="D9D9D9"/>
        <w:spacing w:after="0" w:line="240" w:lineRule="auto"/>
        <w:jc w:val="center"/>
        <w:rPr>
          <w:rFonts w:ascii="Nunito Sans" w:eastAsia="Nunito Sans" w:hAnsi="Nunito Sans" w:cs="Nunito Sans"/>
          <w:sz w:val="24"/>
          <w:szCs w:val="24"/>
          <w:highlight w:val="yellow"/>
        </w:rPr>
      </w:pPr>
      <w:r w:rsidRPr="007003EE">
        <w:rPr>
          <w:rFonts w:ascii="Nunito Sans" w:eastAsia="Nunito Sans" w:hAnsi="Nunito Sans" w:cs="Nunito Sans"/>
          <w:sz w:val="24"/>
          <w:szCs w:val="24"/>
        </w:rPr>
        <w:t xml:space="preserve">TERMO Nº </w:t>
      </w:r>
      <w:r w:rsidRPr="007003EE">
        <w:rPr>
          <w:rFonts w:ascii="Nunito Sans" w:eastAsia="Nunito Sans" w:hAnsi="Nunito Sans" w:cs="Nunito Sans"/>
          <w:sz w:val="24"/>
          <w:szCs w:val="24"/>
          <w:highlight w:val="yellow"/>
        </w:rPr>
        <w:t>_____/2025</w:t>
      </w:r>
    </w:p>
    <w:p w:rsidR="00897C96" w:rsidRPr="007003EE" w:rsidRDefault="006A0AC9">
      <w:pPr>
        <w:pStyle w:val="normal0"/>
        <w:spacing w:before="240" w:after="240" w:line="240" w:lineRule="auto"/>
        <w:jc w:val="center"/>
        <w:rPr>
          <w:rFonts w:ascii="Nunito Sans" w:eastAsia="Nunito Sans" w:hAnsi="Nunito Sans" w:cs="Nunito Sans"/>
          <w:sz w:val="24"/>
          <w:szCs w:val="24"/>
        </w:rPr>
      </w:pPr>
      <w:r w:rsidRPr="007003EE">
        <w:rPr>
          <w:rFonts w:ascii="Nunito Sans" w:eastAsia="Nunito Sans" w:hAnsi="Nunito Sans" w:cs="Nunito Sans"/>
          <w:sz w:val="24"/>
          <w:szCs w:val="24"/>
        </w:rPr>
        <w:t> </w:t>
      </w:r>
    </w:p>
    <w:p w:rsidR="00897C96" w:rsidRPr="007003EE" w:rsidRDefault="006A0AC9">
      <w:pPr>
        <w:pStyle w:val="normal0"/>
        <w:spacing w:before="240" w:after="240" w:line="240" w:lineRule="auto"/>
        <w:ind w:left="4535"/>
        <w:jc w:val="both"/>
        <w:rPr>
          <w:rFonts w:ascii="Nunito Sans" w:eastAsia="Nunito Sans" w:hAnsi="Nunito Sans" w:cs="Nunito Sans"/>
          <w:sz w:val="24"/>
          <w:szCs w:val="24"/>
        </w:rPr>
      </w:pPr>
      <w:r w:rsidRPr="007003EE">
        <w:rPr>
          <w:rFonts w:ascii="Nunito Sans" w:eastAsia="Nunito Sans" w:hAnsi="Nunito Sans" w:cs="Nunito Sans"/>
          <w:sz w:val="24"/>
          <w:szCs w:val="24"/>
        </w:rPr>
        <w:t xml:space="preserve">TERMO DE ADESÃO AO SERVIÇO VOLUNTÁRIO CELEBRADO ENTRE A FUNDAÇÃO CULTURAL DO ESTADO DO PARÁ E </w:t>
      </w:r>
      <w:r w:rsidRPr="007003EE">
        <w:rPr>
          <w:rFonts w:ascii="Nunito Sans" w:eastAsia="Nunito Sans" w:hAnsi="Nunito Sans" w:cs="Nunito Sans"/>
          <w:sz w:val="24"/>
          <w:szCs w:val="24"/>
          <w:highlight w:val="yellow"/>
        </w:rPr>
        <w:t>___</w:t>
      </w:r>
      <w:r w:rsidRPr="007003EE">
        <w:rPr>
          <w:rFonts w:ascii="Nunito Sans" w:eastAsia="Nunito Sans" w:hAnsi="Nunito Sans" w:cs="Nunito Sans"/>
          <w:sz w:val="24"/>
          <w:szCs w:val="24"/>
          <w:highlight w:val="yellow"/>
          <w:u w:val="single"/>
        </w:rPr>
        <w:t>(nome)</w:t>
      </w:r>
      <w:r w:rsidRPr="007003EE">
        <w:rPr>
          <w:rFonts w:ascii="Nunito Sans" w:eastAsia="Nunito Sans" w:hAnsi="Nunito Sans" w:cs="Nunito Sans"/>
          <w:sz w:val="24"/>
          <w:szCs w:val="24"/>
          <w:highlight w:val="yellow"/>
        </w:rPr>
        <w:t>___</w:t>
      </w:r>
      <w:r w:rsidRPr="007003EE">
        <w:rPr>
          <w:rFonts w:ascii="Nunito Sans" w:eastAsia="Nunito Sans" w:hAnsi="Nunito Sans" w:cs="Nunito Sans"/>
          <w:sz w:val="24"/>
          <w:szCs w:val="24"/>
        </w:rPr>
        <w:t xml:space="preserve"> (Processo nº </w:t>
      </w:r>
      <w:r w:rsidRPr="007003EE">
        <w:rPr>
          <w:rFonts w:ascii="Nunito Sans" w:eastAsia="Nunito Sans" w:hAnsi="Nunito Sans" w:cs="Nunito Sans"/>
          <w:sz w:val="24"/>
          <w:szCs w:val="24"/>
          <w:highlight w:val="yellow"/>
        </w:rPr>
        <w:t>_________</w:t>
      </w:r>
      <w:r w:rsidRPr="007003EE">
        <w:rPr>
          <w:rFonts w:ascii="Nunito Sans" w:eastAsia="Nunito Sans" w:hAnsi="Nunito Sans" w:cs="Nunito Sans"/>
          <w:sz w:val="24"/>
          <w:szCs w:val="24"/>
        </w:rPr>
        <w:t>).</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 </w:t>
      </w:r>
    </w:p>
    <w:p w:rsidR="00897C96" w:rsidRPr="007003EE" w:rsidRDefault="006A0AC9">
      <w:pPr>
        <w:pStyle w:val="normal0"/>
        <w:spacing w:before="240" w:after="240" w:line="240" w:lineRule="auto"/>
        <w:ind w:firstLine="1000"/>
        <w:jc w:val="both"/>
        <w:rPr>
          <w:rFonts w:ascii="Nunito Sans" w:eastAsia="Nunito Sans" w:hAnsi="Nunito Sans" w:cs="Nunito Sans"/>
          <w:sz w:val="24"/>
          <w:szCs w:val="24"/>
        </w:rPr>
      </w:pPr>
      <w:r w:rsidRPr="007003EE">
        <w:rPr>
          <w:rFonts w:ascii="Nunito Sans" w:eastAsia="Nunito Sans" w:hAnsi="Nunito Sans" w:cs="Nunito Sans"/>
          <w:sz w:val="24"/>
          <w:szCs w:val="24"/>
        </w:rPr>
        <w:t xml:space="preserve">A </w:t>
      </w:r>
      <w:r w:rsidRPr="007003EE">
        <w:rPr>
          <w:rFonts w:ascii="Nunito Sans" w:eastAsia="Nunito Sans" w:hAnsi="Nunito Sans" w:cs="Nunito Sans"/>
          <w:b/>
          <w:sz w:val="24"/>
          <w:szCs w:val="24"/>
        </w:rPr>
        <w:t>FUNDAÇÃO CULTURAL DO ESTADO DO PARÁ</w:t>
      </w:r>
      <w:r w:rsidRPr="007003EE">
        <w:rPr>
          <w:rFonts w:ascii="Nunito Sans" w:eastAsia="Nunito Sans" w:hAnsi="Nunito Sans" w:cs="Nunito Sans"/>
          <w:sz w:val="24"/>
          <w:szCs w:val="24"/>
        </w:rPr>
        <w:t xml:space="preserve">, instituída pelo Decreto nº 4.437, de 20 de agosto de 1986, nos termos da Lei nº 5.322, de 26 de junho de 1986, alterada pelas Leis nº 6.576, de 03 de setembro de 2003 e nº 8.096 de 1º de janeiro de 2015, com personalidade jurídica de direito público, e, </w:t>
      </w:r>
      <w:r w:rsidRPr="007003EE">
        <w:rPr>
          <w:rFonts w:ascii="Nunito Sans" w:eastAsia="Nunito Sans" w:hAnsi="Nunito Sans" w:cs="Nunito Sans"/>
          <w:sz w:val="24"/>
          <w:szCs w:val="24"/>
        </w:rPr>
        <w:t xml:space="preserve">inscrita no CNPJ sob o nº 14.662.886/0001-43, com sede nesta cidade de Belém, Estado do Pará, na Av. Gentil Bittencourt, 650 – Nazaré, CEP 66.035-340, neste ato representada pelo Presidente da Fundação Cultural do Estado do Pará, o Sr. </w:t>
      </w:r>
      <w:r w:rsidRPr="007003EE">
        <w:rPr>
          <w:rFonts w:ascii="Nunito Sans" w:eastAsia="Nunito Sans" w:hAnsi="Nunito Sans" w:cs="Nunito Sans"/>
          <w:b/>
          <w:sz w:val="24"/>
          <w:szCs w:val="24"/>
        </w:rPr>
        <w:t>THIAGO FARIAS MIRAND</w:t>
      </w:r>
      <w:r w:rsidRPr="007003EE">
        <w:rPr>
          <w:rFonts w:ascii="Nunito Sans" w:eastAsia="Nunito Sans" w:hAnsi="Nunito Sans" w:cs="Nunito Sans"/>
          <w:b/>
          <w:sz w:val="24"/>
          <w:szCs w:val="24"/>
        </w:rPr>
        <w:t>A</w:t>
      </w:r>
      <w:r w:rsidRPr="007003EE">
        <w:rPr>
          <w:rFonts w:ascii="Nunito Sans" w:eastAsia="Nunito Sans" w:hAnsi="Nunito Sans" w:cs="Nunito Sans"/>
          <w:sz w:val="24"/>
          <w:szCs w:val="24"/>
        </w:rPr>
        <w:t xml:space="preserve">, nomeado conforme Decreto Governamental publicado no DOE nº 35.286, de 10 de fevereiro de 2023, brasileiro, solteiro, portador de Cédula de identidade nº 5111700 PC/PA e inscrito no CPF nº 820.908.742-87; e </w:t>
      </w:r>
      <w:r w:rsidRPr="007003EE">
        <w:rPr>
          <w:rFonts w:ascii="Nunito Sans" w:eastAsia="Nunito Sans" w:hAnsi="Nunito Sans" w:cs="Nunito Sans"/>
          <w:b/>
          <w:sz w:val="24"/>
          <w:szCs w:val="24"/>
          <w:highlight w:val="yellow"/>
        </w:rPr>
        <w:t>(NOME)</w:t>
      </w:r>
      <w:r w:rsidRPr="007003EE">
        <w:rPr>
          <w:rFonts w:ascii="Nunito Sans" w:eastAsia="Nunito Sans" w:hAnsi="Nunito Sans" w:cs="Nunito Sans"/>
          <w:b/>
          <w:sz w:val="24"/>
          <w:szCs w:val="24"/>
        </w:rPr>
        <w:t xml:space="preserve"> </w:t>
      </w:r>
      <w:r w:rsidRPr="007003EE">
        <w:rPr>
          <w:rFonts w:ascii="Nunito Sans" w:eastAsia="Nunito Sans" w:hAnsi="Nunito Sans" w:cs="Nunito Sans"/>
          <w:sz w:val="24"/>
          <w:szCs w:val="24"/>
          <w:highlight w:val="yellow"/>
        </w:rPr>
        <w:t>brasileira, casada,</w:t>
      </w:r>
      <w:r w:rsidRPr="007003EE">
        <w:rPr>
          <w:rFonts w:ascii="Nunito Sans" w:eastAsia="Nunito Sans" w:hAnsi="Nunito Sans" w:cs="Nunito Sans"/>
          <w:sz w:val="24"/>
          <w:szCs w:val="24"/>
        </w:rPr>
        <w:t xml:space="preserve"> </w:t>
      </w:r>
      <w:r w:rsidRPr="007003EE">
        <w:rPr>
          <w:rFonts w:ascii="Nunito Sans" w:eastAsia="Nunito Sans" w:hAnsi="Nunito Sans" w:cs="Nunito Sans"/>
          <w:sz w:val="24"/>
          <w:szCs w:val="24"/>
          <w:highlight w:val="yellow"/>
        </w:rPr>
        <w:t>auxiliar de bibliote</w:t>
      </w:r>
      <w:r w:rsidRPr="007003EE">
        <w:rPr>
          <w:rFonts w:ascii="Nunito Sans" w:eastAsia="Nunito Sans" w:hAnsi="Nunito Sans" w:cs="Nunito Sans"/>
          <w:sz w:val="24"/>
          <w:szCs w:val="24"/>
          <w:highlight w:val="yellow"/>
        </w:rPr>
        <w:t>ca,</w:t>
      </w:r>
      <w:r w:rsidRPr="007003EE">
        <w:rPr>
          <w:rFonts w:ascii="Nunito Sans" w:eastAsia="Nunito Sans" w:hAnsi="Nunito Sans" w:cs="Nunito Sans"/>
          <w:sz w:val="24"/>
          <w:szCs w:val="24"/>
        </w:rPr>
        <w:t xml:space="preserve"> residente e domiciliada na </w:t>
      </w:r>
      <w:r w:rsidRPr="007003EE">
        <w:rPr>
          <w:rFonts w:ascii="Nunito Sans" w:eastAsia="Nunito Sans" w:hAnsi="Nunito Sans" w:cs="Nunito Sans"/>
          <w:sz w:val="24"/>
          <w:szCs w:val="24"/>
          <w:highlight w:val="yellow"/>
        </w:rPr>
        <w:t>(ENDEREÇO), CEP (XXX) cidade Belém,</w:t>
      </w:r>
      <w:r w:rsidRPr="007003EE">
        <w:rPr>
          <w:rFonts w:ascii="Nunito Sans" w:eastAsia="Nunito Sans" w:hAnsi="Nunito Sans" w:cs="Nunito Sans"/>
          <w:sz w:val="24"/>
          <w:szCs w:val="24"/>
        </w:rPr>
        <w:t xml:space="preserve"> prestador de serviço voluntário, a seguir denominado “VOLUNTÁRIO”, resolvem, nos termos da Lei Federal nº 9.608/98, celebrar o presente Termo de Adesão para o desempenho de serviço voluntár</w:t>
      </w:r>
      <w:r w:rsidRPr="007003EE">
        <w:rPr>
          <w:rFonts w:ascii="Nunito Sans" w:eastAsia="Nunito Sans" w:hAnsi="Nunito Sans" w:cs="Nunito Sans"/>
          <w:sz w:val="24"/>
          <w:szCs w:val="24"/>
        </w:rPr>
        <w:t>io, conforme o estabelecido nas seguintes cláusulas:</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b/>
          <w:sz w:val="24"/>
          <w:szCs w:val="24"/>
          <w:u w:val="single"/>
        </w:rPr>
        <w:t>CLÁUSULA PRIMEIRA – DO OBJETO.</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 xml:space="preserve">1.1. Pelo presente Termo, o VOLUNTÁRIO prestará, no âmbito da Fundação Cultural, a título de trabalho voluntário, atividades técnicas de nível médio e superior de apoio às </w:t>
      </w:r>
      <w:r w:rsidRPr="007003EE">
        <w:rPr>
          <w:rFonts w:ascii="Nunito Sans" w:eastAsia="Nunito Sans" w:hAnsi="Nunito Sans" w:cs="Nunito Sans"/>
          <w:sz w:val="24"/>
          <w:szCs w:val="24"/>
        </w:rPr>
        <w:t>funções dos servidores pertencentes ao quadro da Fundação.</w:t>
      </w:r>
    </w:p>
    <w:p w:rsidR="00897C96" w:rsidRPr="007003EE" w:rsidRDefault="006A0AC9">
      <w:pPr>
        <w:pStyle w:val="normal0"/>
        <w:spacing w:before="240" w:after="240" w:line="240" w:lineRule="auto"/>
        <w:ind w:firstLine="1000"/>
        <w:jc w:val="both"/>
        <w:rPr>
          <w:rFonts w:ascii="Nunito Sans" w:eastAsia="Nunito Sans" w:hAnsi="Nunito Sans" w:cs="Nunito Sans"/>
          <w:sz w:val="24"/>
          <w:szCs w:val="24"/>
        </w:rPr>
      </w:pPr>
      <w:r w:rsidRPr="007003EE">
        <w:rPr>
          <w:rFonts w:ascii="Nunito Sans" w:eastAsia="Nunito Sans" w:hAnsi="Nunito Sans" w:cs="Nunito Sans"/>
          <w:sz w:val="24"/>
          <w:szCs w:val="24"/>
        </w:rPr>
        <w:t> </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b/>
          <w:sz w:val="24"/>
          <w:szCs w:val="24"/>
          <w:u w:val="single"/>
        </w:rPr>
        <w:t>CLÁUSULA SEGUNDA – DOS SERVIÇOS.</w:t>
      </w:r>
    </w:p>
    <w:p w:rsidR="00897C96" w:rsidRPr="007003EE" w:rsidRDefault="006A0AC9">
      <w:pPr>
        <w:pStyle w:val="normal0"/>
        <w:spacing w:before="240" w:after="240" w:line="240" w:lineRule="auto"/>
        <w:jc w:val="both"/>
        <w:rPr>
          <w:rFonts w:ascii="Nunito Sans" w:eastAsia="Nunito Sans" w:hAnsi="Nunito Sans" w:cs="Nunito Sans"/>
          <w:sz w:val="24"/>
          <w:szCs w:val="24"/>
          <w:highlight w:val="yellow"/>
        </w:rPr>
      </w:pPr>
      <w:r w:rsidRPr="007003EE">
        <w:rPr>
          <w:rFonts w:ascii="Nunito Sans" w:eastAsia="Nunito Sans" w:hAnsi="Nunito Sans" w:cs="Nunito Sans"/>
          <w:sz w:val="24"/>
          <w:szCs w:val="24"/>
        </w:rPr>
        <w:t xml:space="preserve">2.1. O VOLUNTÁRIO prestará apoio </w:t>
      </w:r>
      <w:r w:rsidRPr="007003EE">
        <w:rPr>
          <w:rFonts w:ascii="Nunito Sans" w:eastAsia="Nunito Sans" w:hAnsi="Nunito Sans" w:cs="Nunito Sans"/>
          <w:sz w:val="24"/>
          <w:szCs w:val="24"/>
          <w:highlight w:val="yellow"/>
        </w:rPr>
        <w:t>a coordenação de artes cênicas e musicais da casa das artes.</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lastRenderedPageBreak/>
        <w:t>2.2. Poderá o VOLUNTÁRIO ser aproveitado em outras atividades da ins</w:t>
      </w:r>
      <w:r w:rsidRPr="007003EE">
        <w:rPr>
          <w:rFonts w:ascii="Nunito Sans" w:eastAsia="Nunito Sans" w:hAnsi="Nunito Sans" w:cs="Nunito Sans"/>
          <w:sz w:val="24"/>
          <w:szCs w:val="24"/>
        </w:rPr>
        <w:t>tituição durante a vigência deste instrumento particular, desde que conte com o seu consentimento expresso e as atividades sejam compatíveis com as mencionadas nesta cláusula.</w:t>
      </w:r>
    </w:p>
    <w:p w:rsidR="00897C96" w:rsidRPr="007003EE" w:rsidRDefault="00897C96">
      <w:pPr>
        <w:pStyle w:val="normal0"/>
        <w:spacing w:before="240" w:after="240" w:line="240" w:lineRule="auto"/>
        <w:jc w:val="both"/>
        <w:rPr>
          <w:rFonts w:ascii="Nunito Sans" w:eastAsia="Nunito Sans" w:hAnsi="Nunito Sans" w:cs="Nunito Sans"/>
          <w:sz w:val="24"/>
          <w:szCs w:val="24"/>
        </w:rPr>
      </w:pP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b/>
          <w:sz w:val="24"/>
          <w:szCs w:val="24"/>
          <w:u w:val="single"/>
        </w:rPr>
        <w:t>CLÁUSULA TERCEIRA – DO SERVIÇO VOLUNTÁRIO.</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3.1. O serviço voluntário será prest</w:t>
      </w:r>
      <w:r w:rsidRPr="007003EE">
        <w:rPr>
          <w:rFonts w:ascii="Nunito Sans" w:eastAsia="Nunito Sans" w:hAnsi="Nunito Sans" w:cs="Nunito Sans"/>
          <w:sz w:val="24"/>
          <w:szCs w:val="24"/>
        </w:rPr>
        <w:t>ado de forma espontânea, não remunerada e sem subordinação hierárquica, nos termos da Lei Federal nº 9.608/1998, não gerando qualquer vínculo empregatício, funcional, previdenciário ou obrigação de natureza trabalhista, tributária ou afim entre o VOLUNTÁRI</w:t>
      </w:r>
      <w:r w:rsidRPr="007003EE">
        <w:rPr>
          <w:rFonts w:ascii="Nunito Sans" w:eastAsia="Nunito Sans" w:hAnsi="Nunito Sans" w:cs="Nunito Sans"/>
          <w:sz w:val="24"/>
          <w:szCs w:val="24"/>
        </w:rPr>
        <w:t>O e a Fundação Cultural do Estado do Pará (FCP).</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3.2. Eventuais despesas imprescindíveis ao desempenho das atividades voluntárias, se houver, deverão ser previamente autorizadas pela autoridade competente da Fundação, de forma expressa e justificada, sem q</w:t>
      </w:r>
      <w:r w:rsidRPr="007003EE">
        <w:rPr>
          <w:rFonts w:ascii="Nunito Sans" w:eastAsia="Nunito Sans" w:hAnsi="Nunito Sans" w:cs="Nunito Sans"/>
          <w:sz w:val="24"/>
          <w:szCs w:val="24"/>
        </w:rPr>
        <w:t>ue configure qualquer espécie de remuneração ou contraprestação. </w:t>
      </w:r>
    </w:p>
    <w:p w:rsidR="00897C96" w:rsidRPr="007003EE" w:rsidRDefault="00897C96">
      <w:pPr>
        <w:pStyle w:val="normal0"/>
        <w:spacing w:before="240" w:after="240" w:line="240" w:lineRule="auto"/>
        <w:jc w:val="both"/>
        <w:rPr>
          <w:rFonts w:ascii="Nunito Sans" w:eastAsia="Nunito Sans" w:hAnsi="Nunito Sans" w:cs="Nunito Sans"/>
          <w:sz w:val="24"/>
          <w:szCs w:val="24"/>
        </w:rPr>
      </w:pP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b/>
          <w:sz w:val="24"/>
          <w:szCs w:val="24"/>
          <w:u w:val="single"/>
        </w:rPr>
        <w:t>CLÁUSULA QUARTA – DA VIGÊNCIA.</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4.1. O presente Termo de Adesão terá vigência de 6 (seis) meses, contados a partir da data de início efetivo das atividades voluntárias, podendo ser prorrogado por igual período, mediante manifestação expressa e justificada das partes.</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 xml:space="preserve">4.2. O Termo poderá </w:t>
      </w:r>
      <w:r w:rsidRPr="007003EE">
        <w:rPr>
          <w:rFonts w:ascii="Nunito Sans" w:eastAsia="Nunito Sans" w:hAnsi="Nunito Sans" w:cs="Nunito Sans"/>
          <w:sz w:val="24"/>
          <w:szCs w:val="24"/>
        </w:rPr>
        <w:t>ser rescindido a qualquer tempo, por iniciativa de qualquer das partes, mediante comunicação por escrito, com antecedência mínima de 30 (trinta) dias, dispensada a motivação formal em caso de desistência voluntária do prestador.</w:t>
      </w:r>
    </w:p>
    <w:p w:rsidR="00897C96" w:rsidRPr="007003EE" w:rsidRDefault="006A0AC9">
      <w:pPr>
        <w:pStyle w:val="normal0"/>
        <w:spacing w:before="240" w:after="240" w:line="240" w:lineRule="auto"/>
        <w:ind w:firstLine="1000"/>
        <w:jc w:val="both"/>
        <w:rPr>
          <w:rFonts w:ascii="Nunito Sans" w:eastAsia="Nunito Sans" w:hAnsi="Nunito Sans" w:cs="Nunito Sans"/>
          <w:sz w:val="24"/>
          <w:szCs w:val="24"/>
        </w:rPr>
      </w:pPr>
      <w:r w:rsidRPr="007003EE">
        <w:rPr>
          <w:rFonts w:ascii="Nunito Sans" w:eastAsia="Nunito Sans" w:hAnsi="Nunito Sans" w:cs="Nunito Sans"/>
          <w:sz w:val="24"/>
          <w:szCs w:val="24"/>
        </w:rPr>
        <w:t>               </w:t>
      </w:r>
      <w:r w:rsidRPr="007003EE">
        <w:rPr>
          <w:rFonts w:ascii="Nunito Sans" w:eastAsia="Nunito Sans" w:hAnsi="Nunito Sans" w:cs="Nunito Sans"/>
          <w:sz w:val="24"/>
          <w:szCs w:val="24"/>
        </w:rPr>
        <w:tab/>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b/>
          <w:sz w:val="24"/>
          <w:szCs w:val="24"/>
          <w:highlight w:val="yellow"/>
          <w:u w:val="single"/>
        </w:rPr>
        <w:t>CLÁUSULA QUINTA – DA PERIODICIDADE.</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 xml:space="preserve">5.1. As atividades do VOLUNTÁRIO serão cumpridas, preferencialmente, de </w:t>
      </w:r>
      <w:r w:rsidRPr="007003EE">
        <w:rPr>
          <w:rFonts w:ascii="Nunito Sans" w:eastAsia="Nunito Sans" w:hAnsi="Nunito Sans" w:cs="Nunito Sans"/>
          <w:sz w:val="24"/>
          <w:szCs w:val="24"/>
          <w:highlight w:val="yellow"/>
        </w:rPr>
        <w:t>segunda a sexta-feira, das …às …,</w:t>
      </w:r>
      <w:r w:rsidRPr="007003EE">
        <w:rPr>
          <w:rFonts w:ascii="Nunito Sans" w:eastAsia="Nunito Sans" w:hAnsi="Nunito Sans" w:cs="Nunito Sans"/>
          <w:sz w:val="24"/>
          <w:szCs w:val="24"/>
        </w:rPr>
        <w:t xml:space="preserve"> em turnos definidos de comum acordo entre as partes, com carga horária máxima de 4 (quatro) horas diárias e 20 (vi</w:t>
      </w:r>
      <w:r w:rsidRPr="007003EE">
        <w:rPr>
          <w:rFonts w:ascii="Nunito Sans" w:eastAsia="Nunito Sans" w:hAnsi="Nunito Sans" w:cs="Nunito Sans"/>
          <w:sz w:val="24"/>
          <w:szCs w:val="24"/>
        </w:rPr>
        <w:t>nte) horas semanais, observando-se o caráter espontâneo, eventual e não remunerado da atuação, conforme dispõe a Lei Federal nº 9.608/1998.</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 xml:space="preserve">5.2. Os dias e horários pactuados poderão ser revistos ou ajustados, a qualquer momento, por iniciativa de qualquer </w:t>
      </w:r>
      <w:r w:rsidRPr="007003EE">
        <w:rPr>
          <w:rFonts w:ascii="Nunito Sans" w:eastAsia="Nunito Sans" w:hAnsi="Nunito Sans" w:cs="Nunito Sans"/>
          <w:sz w:val="24"/>
          <w:szCs w:val="24"/>
        </w:rPr>
        <w:t xml:space="preserve">uma das partes, desde que haja consentimento </w:t>
      </w:r>
      <w:r w:rsidRPr="007003EE">
        <w:rPr>
          <w:rFonts w:ascii="Nunito Sans" w:eastAsia="Nunito Sans" w:hAnsi="Nunito Sans" w:cs="Nunito Sans"/>
          <w:sz w:val="24"/>
          <w:szCs w:val="24"/>
        </w:rPr>
        <w:lastRenderedPageBreak/>
        <w:t>expresso da outra, assegurada a compatibilidade com as atividades previstas e com a disponibilidade do VOLUNTÁRIO.</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               </w:t>
      </w:r>
      <w:r w:rsidRPr="007003EE">
        <w:rPr>
          <w:rFonts w:ascii="Nunito Sans" w:eastAsia="Nunito Sans" w:hAnsi="Nunito Sans" w:cs="Nunito Sans"/>
          <w:sz w:val="24"/>
          <w:szCs w:val="24"/>
        </w:rPr>
        <w:tab/>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b/>
          <w:sz w:val="24"/>
          <w:szCs w:val="24"/>
          <w:u w:val="single"/>
        </w:rPr>
        <w:t>CLÁUSULA SEXTA – DAS OBRIGAÇÕES DA FUNDAÇÃO.</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6.1. Além das atribuições e respon</w:t>
      </w:r>
      <w:r w:rsidRPr="007003EE">
        <w:rPr>
          <w:rFonts w:ascii="Nunito Sans" w:eastAsia="Nunito Sans" w:hAnsi="Nunito Sans" w:cs="Nunito Sans"/>
          <w:sz w:val="24"/>
          <w:szCs w:val="24"/>
        </w:rPr>
        <w:t>sabilidades previstas no presente Termo de Adesão ao serviço voluntário, são obrigações da Fundação:</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6.2. Assegurar ao VOLUNTÁRIO condições adequadas ao desenvolvimento de suas atividades, permitindo-lhe o uso de suas instalações, bens e serviços necessári</w:t>
      </w:r>
      <w:r w:rsidRPr="007003EE">
        <w:rPr>
          <w:rFonts w:ascii="Nunito Sans" w:eastAsia="Nunito Sans" w:hAnsi="Nunito Sans" w:cs="Nunito Sans"/>
          <w:sz w:val="24"/>
          <w:szCs w:val="24"/>
        </w:rPr>
        <w:t xml:space="preserve">os para o desenvolvimento das tarefas previstas neste Termo.             </w:t>
      </w:r>
      <w:r w:rsidRPr="007003EE">
        <w:rPr>
          <w:rFonts w:ascii="Nunito Sans" w:eastAsia="Nunito Sans" w:hAnsi="Nunito Sans" w:cs="Nunito Sans"/>
          <w:sz w:val="24"/>
          <w:szCs w:val="24"/>
        </w:rPr>
        <w:tab/>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6.3. Expedir CERTIFICADO de serviço voluntário após a sua conclusão.</w:t>
      </w:r>
    </w:p>
    <w:p w:rsidR="00897C96" w:rsidRPr="007003EE" w:rsidRDefault="006A0AC9">
      <w:pPr>
        <w:pStyle w:val="normal0"/>
        <w:spacing w:before="240" w:after="240" w:line="240" w:lineRule="auto"/>
        <w:jc w:val="both"/>
        <w:rPr>
          <w:rFonts w:ascii="Nunito Sans" w:eastAsia="Nunito Sans" w:hAnsi="Nunito Sans" w:cs="Nunito Sans"/>
          <w:b/>
          <w:sz w:val="24"/>
          <w:szCs w:val="24"/>
          <w:u w:val="single"/>
        </w:rPr>
      </w:pPr>
      <w:r w:rsidRPr="007003EE">
        <w:rPr>
          <w:rFonts w:ascii="Nunito Sans" w:eastAsia="Nunito Sans" w:hAnsi="Nunito Sans" w:cs="Nunito Sans"/>
          <w:sz w:val="24"/>
          <w:szCs w:val="24"/>
        </w:rPr>
        <w:t> </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b/>
          <w:sz w:val="24"/>
          <w:szCs w:val="24"/>
          <w:u w:val="single"/>
        </w:rPr>
        <w:t>CLÁUSULA SÉTIMA – DAS OBRIGAÇÕES DO VOLUNTÁRIO.</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7.1. Além das atribuições e responsabilidades previstas no pre</w:t>
      </w:r>
      <w:r w:rsidRPr="007003EE">
        <w:rPr>
          <w:rFonts w:ascii="Nunito Sans" w:eastAsia="Nunito Sans" w:hAnsi="Nunito Sans" w:cs="Nunito Sans"/>
          <w:sz w:val="24"/>
          <w:szCs w:val="24"/>
        </w:rPr>
        <w:t>sente Instrumento, são obrigações do VOLUNTÁRIO:</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7.2. Cumprir, fielmente, a programação do trabalho voluntário, comunicando à Fundação qualquer evento que impossibilite a continuação das suas atividades.</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7.3. Atender às normas internas da Fundação, princip</w:t>
      </w:r>
      <w:r w:rsidRPr="007003EE">
        <w:rPr>
          <w:rFonts w:ascii="Nunito Sans" w:eastAsia="Nunito Sans" w:hAnsi="Nunito Sans" w:cs="Nunito Sans"/>
          <w:sz w:val="24"/>
          <w:szCs w:val="24"/>
        </w:rPr>
        <w:t>almente as relativas ao serviço voluntário, que declara expressamente conhecer, exercendo suas atividades com zelo, exação, pontualidade e assiduidade.</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7.4. Acolher de forma receptiva a coordenação e a supervisão de seu trabalho.</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7.5. Trabalhar de forma in</w:t>
      </w:r>
      <w:r w:rsidRPr="007003EE">
        <w:rPr>
          <w:rFonts w:ascii="Nunito Sans" w:eastAsia="Nunito Sans" w:hAnsi="Nunito Sans" w:cs="Nunito Sans"/>
          <w:sz w:val="24"/>
          <w:szCs w:val="24"/>
        </w:rPr>
        <w:t>tegrada e coordenada com a Instituição e manter os assuntos confidenciais em absoluto sigilo.</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7.6. Responsabilizar-se por perdas e danos que comprovadamente vier a causar a bens da Fundação, em decorrência da inobservância das normas internas ou de disposi</w:t>
      </w:r>
      <w:r w:rsidRPr="007003EE">
        <w:rPr>
          <w:rFonts w:ascii="Nunito Sans" w:eastAsia="Nunito Sans" w:hAnsi="Nunito Sans" w:cs="Nunito Sans"/>
          <w:sz w:val="24"/>
          <w:szCs w:val="24"/>
        </w:rPr>
        <w:t>tivos deste Termo de Compromisso.</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 </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b/>
          <w:sz w:val="24"/>
          <w:szCs w:val="24"/>
          <w:u w:val="single"/>
        </w:rPr>
        <w:t>CLÁUSULA OITAVA - DO FORO.</w:t>
      </w: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lastRenderedPageBreak/>
        <w:t>8.1. Fica eleito o foro da Comarca de Belém, Estado do Pará, com renúncia expressa de qualquer outro por mais privilegiado que seja para dirimir quaisquer dúvidas que surjam na execução do pres</w:t>
      </w:r>
      <w:r w:rsidRPr="007003EE">
        <w:rPr>
          <w:rFonts w:ascii="Nunito Sans" w:eastAsia="Nunito Sans" w:hAnsi="Nunito Sans" w:cs="Nunito Sans"/>
          <w:sz w:val="24"/>
          <w:szCs w:val="24"/>
        </w:rPr>
        <w:t>ente instrumento.</w:t>
      </w:r>
    </w:p>
    <w:p w:rsidR="00897C96" w:rsidRPr="007003EE" w:rsidRDefault="00897C96">
      <w:pPr>
        <w:pStyle w:val="normal0"/>
        <w:spacing w:before="240" w:after="240" w:line="240" w:lineRule="auto"/>
        <w:ind w:left="560" w:hanging="20"/>
        <w:jc w:val="center"/>
        <w:rPr>
          <w:rFonts w:ascii="Nunito Sans" w:eastAsia="Nunito Sans" w:hAnsi="Nunito Sans" w:cs="Nunito Sans"/>
          <w:sz w:val="24"/>
          <w:szCs w:val="24"/>
          <w:highlight w:val="yellow"/>
        </w:rPr>
      </w:pPr>
    </w:p>
    <w:p w:rsidR="00897C96" w:rsidRPr="007003EE" w:rsidRDefault="006A0AC9">
      <w:pPr>
        <w:pStyle w:val="normal0"/>
        <w:spacing w:before="240" w:after="240" w:line="240" w:lineRule="auto"/>
        <w:ind w:left="560" w:hanging="20"/>
        <w:jc w:val="center"/>
        <w:rPr>
          <w:rFonts w:ascii="Nunito Sans" w:eastAsia="Nunito Sans" w:hAnsi="Nunito Sans" w:cs="Nunito Sans"/>
          <w:sz w:val="24"/>
          <w:szCs w:val="24"/>
          <w:highlight w:val="yellow"/>
        </w:rPr>
      </w:pPr>
      <w:r w:rsidRPr="007003EE">
        <w:rPr>
          <w:rFonts w:ascii="Nunito Sans" w:eastAsia="Nunito Sans" w:hAnsi="Nunito Sans" w:cs="Nunito Sans"/>
          <w:sz w:val="24"/>
          <w:szCs w:val="24"/>
          <w:highlight w:val="yellow"/>
        </w:rPr>
        <w:t> Belém / PA, XX de XXXX de 2025.</w:t>
      </w:r>
    </w:p>
    <w:p w:rsidR="00897C96" w:rsidRPr="007003EE" w:rsidRDefault="006A0AC9">
      <w:pPr>
        <w:pStyle w:val="normal0"/>
        <w:spacing w:before="240" w:after="240" w:line="240" w:lineRule="auto"/>
        <w:ind w:left="560" w:hanging="20"/>
        <w:jc w:val="center"/>
        <w:rPr>
          <w:rFonts w:ascii="Nunito Sans" w:eastAsia="Nunito Sans" w:hAnsi="Nunito Sans" w:cs="Nunito Sans"/>
          <w:sz w:val="24"/>
          <w:szCs w:val="24"/>
        </w:rPr>
      </w:pPr>
      <w:r w:rsidRPr="007003EE">
        <w:rPr>
          <w:rFonts w:ascii="Nunito Sans" w:eastAsia="Nunito Sans" w:hAnsi="Nunito Sans" w:cs="Nunito Sans"/>
          <w:sz w:val="24"/>
          <w:szCs w:val="24"/>
        </w:rPr>
        <w:t> </w:t>
      </w:r>
    </w:p>
    <w:p w:rsidR="00897C96" w:rsidRPr="007003EE" w:rsidRDefault="006A0AC9">
      <w:pPr>
        <w:pStyle w:val="normal0"/>
        <w:spacing w:after="0" w:line="240" w:lineRule="auto"/>
        <w:jc w:val="both"/>
        <w:rPr>
          <w:rFonts w:ascii="Nunito Sans" w:eastAsia="Nunito Sans" w:hAnsi="Nunito Sans" w:cs="Nunito Sans"/>
          <w:b/>
          <w:sz w:val="24"/>
          <w:szCs w:val="24"/>
        </w:rPr>
      </w:pPr>
      <w:r w:rsidRPr="007003EE">
        <w:rPr>
          <w:rFonts w:ascii="Nunito Sans" w:eastAsia="Nunito Sans" w:hAnsi="Nunito Sans" w:cs="Nunito Sans"/>
          <w:b/>
          <w:sz w:val="24"/>
          <w:szCs w:val="24"/>
        </w:rPr>
        <w:t xml:space="preserve"> </w:t>
      </w:r>
    </w:p>
    <w:p w:rsidR="00897C96" w:rsidRPr="007003EE" w:rsidRDefault="006A0AC9">
      <w:pPr>
        <w:pStyle w:val="normal0"/>
        <w:spacing w:after="0" w:line="240" w:lineRule="auto"/>
        <w:jc w:val="both"/>
        <w:rPr>
          <w:rFonts w:ascii="Nunito Sans" w:eastAsia="Nunito Sans" w:hAnsi="Nunito Sans" w:cs="Nunito Sans"/>
          <w:sz w:val="24"/>
          <w:szCs w:val="24"/>
          <w:highlight w:val="yellow"/>
        </w:rPr>
      </w:pPr>
      <w:r w:rsidRPr="007003EE">
        <w:rPr>
          <w:rFonts w:ascii="Nunito Sans" w:eastAsia="Nunito Sans" w:hAnsi="Nunito Sans" w:cs="Nunito Sans"/>
          <w:b/>
          <w:sz w:val="24"/>
          <w:szCs w:val="24"/>
        </w:rPr>
        <w:t xml:space="preserve">  </w:t>
      </w:r>
      <w:r w:rsidR="007003EE">
        <w:rPr>
          <w:rFonts w:ascii="Nunito Sans" w:eastAsia="Nunito Sans" w:hAnsi="Nunito Sans" w:cs="Nunito Sans"/>
          <w:b/>
          <w:sz w:val="24"/>
          <w:szCs w:val="24"/>
        </w:rPr>
        <w:t xml:space="preserve">  </w:t>
      </w:r>
      <w:r w:rsidRPr="007003EE">
        <w:rPr>
          <w:rFonts w:ascii="Nunito Sans" w:eastAsia="Nunito Sans" w:hAnsi="Nunito Sans" w:cs="Nunito Sans"/>
          <w:b/>
          <w:sz w:val="24"/>
          <w:szCs w:val="24"/>
        </w:rPr>
        <w:t xml:space="preserve">THIAGO FARIAS MIRANDA                                        </w:t>
      </w:r>
      <w:r w:rsidRPr="007003EE">
        <w:rPr>
          <w:rFonts w:ascii="Nunito Sans" w:eastAsia="Nunito Sans" w:hAnsi="Nunito Sans" w:cs="Nunito Sans"/>
          <w:b/>
          <w:sz w:val="24"/>
          <w:szCs w:val="24"/>
          <w:highlight w:val="yellow"/>
        </w:rPr>
        <w:t>________(NOME)_________</w:t>
      </w:r>
    </w:p>
    <w:p w:rsidR="00897C96" w:rsidRPr="007003EE" w:rsidRDefault="006A0AC9" w:rsidP="007003EE">
      <w:pPr>
        <w:pStyle w:val="normal0"/>
        <w:tabs>
          <w:tab w:val="center" w:pos="4419"/>
          <w:tab w:val="right" w:pos="8838"/>
          <w:tab w:val="left" w:pos="708"/>
        </w:tabs>
        <w:spacing w:after="0" w:line="240" w:lineRule="auto"/>
        <w:rPr>
          <w:rFonts w:ascii="Nunito Sans" w:eastAsia="Nunito Sans" w:hAnsi="Nunito Sans" w:cs="Nunito Sans"/>
          <w:sz w:val="24"/>
          <w:szCs w:val="24"/>
        </w:rPr>
      </w:pPr>
      <w:r w:rsidRPr="007003EE">
        <w:rPr>
          <w:rFonts w:ascii="Nunito Sans" w:eastAsia="Nunito Sans" w:hAnsi="Nunito Sans" w:cs="Nunito Sans"/>
          <w:sz w:val="24"/>
          <w:szCs w:val="24"/>
        </w:rPr>
        <w:t xml:space="preserve">Fundação Cultural do Estado do Pará                                         </w:t>
      </w:r>
      <w:r w:rsidR="007003EE">
        <w:rPr>
          <w:rFonts w:ascii="Nunito Sans" w:eastAsia="Nunito Sans" w:hAnsi="Nunito Sans" w:cs="Nunito Sans"/>
          <w:sz w:val="24"/>
          <w:szCs w:val="24"/>
        </w:rPr>
        <w:t xml:space="preserve">   </w:t>
      </w:r>
      <w:r w:rsidRPr="007003EE">
        <w:rPr>
          <w:rFonts w:ascii="Nunito Sans" w:eastAsia="Nunito Sans" w:hAnsi="Nunito Sans" w:cs="Nunito Sans"/>
          <w:sz w:val="24"/>
          <w:szCs w:val="24"/>
        </w:rPr>
        <w:t xml:space="preserve">VOLUNTÁRIO </w:t>
      </w:r>
    </w:p>
    <w:p w:rsidR="00897C96" w:rsidRPr="007003EE" w:rsidRDefault="006A0AC9">
      <w:pPr>
        <w:pStyle w:val="normal0"/>
        <w:spacing w:before="240" w:after="240" w:line="240" w:lineRule="auto"/>
        <w:ind w:left="560" w:hanging="20"/>
        <w:rPr>
          <w:rFonts w:ascii="Nunito Sans" w:eastAsia="Nunito Sans" w:hAnsi="Nunito Sans" w:cs="Nunito Sans"/>
          <w:sz w:val="24"/>
          <w:szCs w:val="24"/>
        </w:rPr>
      </w:pPr>
      <w:r w:rsidRPr="007003EE">
        <w:rPr>
          <w:rFonts w:ascii="Nunito Sans" w:eastAsia="Nunito Sans" w:hAnsi="Nunito Sans" w:cs="Nunito Sans"/>
          <w:sz w:val="24"/>
          <w:szCs w:val="24"/>
        </w:rPr>
        <w:t>               </w:t>
      </w:r>
      <w:r w:rsidRPr="007003EE">
        <w:rPr>
          <w:rFonts w:ascii="Nunito Sans" w:eastAsia="Nunito Sans" w:hAnsi="Nunito Sans" w:cs="Nunito Sans"/>
          <w:sz w:val="24"/>
          <w:szCs w:val="24"/>
        </w:rPr>
        <w:tab/>
      </w:r>
      <w:r w:rsidRPr="007003EE">
        <w:rPr>
          <w:rFonts w:ascii="Nunito Sans" w:eastAsia="Nunito Sans" w:hAnsi="Nunito Sans" w:cs="Nunito Sans"/>
          <w:sz w:val="24"/>
          <w:szCs w:val="24"/>
        </w:rPr>
        <w:t>            </w:t>
      </w:r>
    </w:p>
    <w:p w:rsidR="00897C96" w:rsidRPr="007003EE" w:rsidRDefault="00897C96">
      <w:pPr>
        <w:pStyle w:val="normal0"/>
        <w:spacing w:before="240" w:after="240" w:line="240" w:lineRule="auto"/>
        <w:ind w:left="560" w:hanging="20"/>
        <w:jc w:val="center"/>
        <w:rPr>
          <w:rFonts w:ascii="Nunito Sans" w:eastAsia="Nunito Sans" w:hAnsi="Nunito Sans" w:cs="Nunito Sans"/>
          <w:sz w:val="24"/>
          <w:szCs w:val="24"/>
        </w:rPr>
      </w:pPr>
    </w:p>
    <w:p w:rsidR="00897C96" w:rsidRPr="007003EE" w:rsidRDefault="006A0AC9">
      <w:pPr>
        <w:pStyle w:val="normal0"/>
        <w:spacing w:before="240" w:after="240" w:line="240" w:lineRule="auto"/>
        <w:jc w:val="both"/>
        <w:rPr>
          <w:rFonts w:ascii="Nunito Sans" w:eastAsia="Nunito Sans" w:hAnsi="Nunito Sans" w:cs="Nunito Sans"/>
          <w:sz w:val="24"/>
          <w:szCs w:val="24"/>
        </w:rPr>
      </w:pPr>
      <w:r w:rsidRPr="007003EE">
        <w:rPr>
          <w:rFonts w:ascii="Nunito Sans" w:eastAsia="Nunito Sans" w:hAnsi="Nunito Sans" w:cs="Nunito Sans"/>
          <w:sz w:val="24"/>
          <w:szCs w:val="24"/>
        </w:rPr>
        <w:t>TESTEMUNHAS:</w:t>
      </w:r>
    </w:p>
    <w:p w:rsidR="00897C96" w:rsidRPr="007003EE" w:rsidRDefault="00897C96">
      <w:pPr>
        <w:pStyle w:val="normal0"/>
        <w:spacing w:before="240" w:after="240" w:line="240" w:lineRule="auto"/>
        <w:jc w:val="both"/>
        <w:rPr>
          <w:rFonts w:ascii="Nunito Sans" w:eastAsia="Nunito Sans" w:hAnsi="Nunito Sans" w:cs="Nunito Sans"/>
          <w:sz w:val="24"/>
          <w:szCs w:val="24"/>
        </w:rPr>
      </w:pPr>
    </w:p>
    <w:p w:rsidR="00897C96" w:rsidRPr="007003EE" w:rsidRDefault="006A0AC9">
      <w:pPr>
        <w:pStyle w:val="normal0"/>
        <w:spacing w:before="240" w:after="240" w:line="240" w:lineRule="auto"/>
        <w:ind w:hanging="15"/>
        <w:jc w:val="both"/>
        <w:rPr>
          <w:rFonts w:ascii="Nunito Sans" w:eastAsia="Nunito Sans" w:hAnsi="Nunito Sans" w:cs="Nunito Sans"/>
          <w:sz w:val="24"/>
          <w:szCs w:val="24"/>
        </w:rPr>
      </w:pPr>
      <w:r w:rsidRPr="007003EE">
        <w:rPr>
          <w:rFonts w:ascii="Nunito Sans" w:eastAsia="Nunito Sans" w:hAnsi="Nunito Sans" w:cs="Nunito Sans"/>
          <w:sz w:val="24"/>
          <w:szCs w:val="24"/>
        </w:rPr>
        <w:t xml:space="preserve">1 - __________________________    </w:t>
      </w:r>
      <w:r w:rsidRPr="007003EE">
        <w:rPr>
          <w:rFonts w:ascii="Nunito Sans" w:eastAsia="Nunito Sans" w:hAnsi="Nunito Sans" w:cs="Nunito Sans"/>
          <w:sz w:val="24"/>
          <w:szCs w:val="24"/>
        </w:rPr>
        <w:tab/>
        <w:t xml:space="preserve">  2 - _______________________</w:t>
      </w:r>
    </w:p>
    <w:p w:rsidR="00897C96" w:rsidRPr="007003EE" w:rsidRDefault="00897C96">
      <w:pPr>
        <w:pStyle w:val="normal0"/>
        <w:rPr>
          <w:rFonts w:ascii="Nunito Sans" w:eastAsia="Nunito Sans" w:hAnsi="Nunito Sans" w:cs="Nunito Sans"/>
          <w:b/>
        </w:rPr>
      </w:pPr>
    </w:p>
    <w:sectPr w:rsidR="00897C96" w:rsidRPr="007003EE" w:rsidSect="00897C96">
      <w:headerReference w:type="default" r:id="rId6"/>
      <w:footerReference w:type="default" r:id="rId7"/>
      <w:headerReference w:type="first" r:id="rId8"/>
      <w:footerReference w:type="first" r:id="rId9"/>
      <w:pgSz w:w="11906" w:h="16838"/>
      <w:pgMar w:top="2268" w:right="991" w:bottom="993" w:left="1418" w:header="709" w:footer="25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AC9" w:rsidRDefault="006A0AC9" w:rsidP="00897C96">
      <w:pPr>
        <w:spacing w:after="0" w:line="240" w:lineRule="auto"/>
      </w:pPr>
      <w:r>
        <w:separator/>
      </w:r>
    </w:p>
  </w:endnote>
  <w:endnote w:type="continuationSeparator" w:id="1">
    <w:p w:rsidR="006A0AC9" w:rsidRDefault="006A0AC9" w:rsidP="00897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Nunito Sans">
    <w:charset w:val="00"/>
    <w:family w:val="auto"/>
    <w:pitch w:val="default"/>
    <w:sig w:usb0="00000000" w:usb1="00000000" w:usb2="00000000" w:usb3="00000000" w:csb0="00000000" w:csb1="00000000"/>
  </w:font>
  <w:font w:name="Noto Sans">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96" w:rsidRDefault="00897C96">
    <w:pPr>
      <w:pStyle w:val="normal0"/>
      <w:widowControl w:val="0"/>
      <w:spacing w:after="0"/>
      <w:jc w:val="both"/>
      <w:rPr>
        <w:rFonts w:ascii="Noto Sans" w:eastAsia="Noto Sans" w:hAnsi="Noto Sans" w:cs="Noto Sans"/>
        <w:sz w:val="16"/>
        <w:szCs w:val="16"/>
      </w:rPr>
    </w:pPr>
  </w:p>
  <w:tbl>
    <w:tblPr>
      <w:tblStyle w:val="a0"/>
      <w:tblW w:w="8498" w:type="dxa"/>
      <w:jc w:val="center"/>
      <w:tblInd w:w="0" w:type="dxa"/>
      <w:tblBorders>
        <w:top w:val="single" w:sz="8" w:space="0" w:color="000000"/>
        <w:left w:val="nil"/>
        <w:bottom w:val="nil"/>
        <w:right w:val="nil"/>
        <w:insideH w:val="nil"/>
        <w:insideV w:val="nil"/>
      </w:tblBorders>
      <w:tblLayout w:type="fixed"/>
      <w:tblLook w:val="0000"/>
    </w:tblPr>
    <w:tblGrid>
      <w:gridCol w:w="6946"/>
      <w:gridCol w:w="1552"/>
    </w:tblGrid>
    <w:tr w:rsidR="00897C96">
      <w:trPr>
        <w:cantSplit/>
        <w:trHeight w:val="229"/>
        <w:tblHeader/>
        <w:jc w:val="center"/>
      </w:trPr>
      <w:tc>
        <w:tcPr>
          <w:tcW w:w="6946" w:type="dxa"/>
          <w:vAlign w:val="center"/>
        </w:tcPr>
        <w:p w:rsidR="00897C96" w:rsidRDefault="006A0AC9">
          <w:pPr>
            <w:pStyle w:val="normal0"/>
            <w:spacing w:before="20" w:after="0" w:line="240" w:lineRule="auto"/>
            <w:ind w:left="-113"/>
            <w:rPr>
              <w:color w:val="00000A"/>
              <w:sz w:val="24"/>
              <w:szCs w:val="24"/>
            </w:rPr>
          </w:pPr>
          <w:r>
            <w:rPr>
              <w:b/>
              <w:smallCaps/>
              <w:color w:val="00000A"/>
              <w:sz w:val="20"/>
              <w:szCs w:val="20"/>
            </w:rPr>
            <w:t>Fundação Cultural do Pará</w:t>
          </w:r>
          <w:r>
            <w:rPr>
              <w:smallCaps/>
              <w:color w:val="00000A"/>
              <w:sz w:val="20"/>
              <w:szCs w:val="20"/>
            </w:rPr>
            <w:t xml:space="preserve"> </w:t>
          </w:r>
        </w:p>
      </w:tc>
      <w:tc>
        <w:tcPr>
          <w:tcW w:w="1552" w:type="dxa"/>
          <w:vAlign w:val="center"/>
        </w:tcPr>
        <w:p w:rsidR="00897C96" w:rsidRDefault="006A0AC9">
          <w:pPr>
            <w:pStyle w:val="normal0"/>
            <w:spacing w:before="20" w:after="0" w:line="240" w:lineRule="auto"/>
            <w:ind w:right="-113"/>
            <w:jc w:val="right"/>
            <w:rPr>
              <w:color w:val="00000A"/>
              <w:sz w:val="24"/>
              <w:szCs w:val="24"/>
            </w:rPr>
          </w:pPr>
          <w:r>
            <w:rPr>
              <w:color w:val="00000A"/>
              <w:sz w:val="20"/>
              <w:szCs w:val="20"/>
            </w:rPr>
            <w:t xml:space="preserve">Página </w:t>
          </w:r>
          <w:r w:rsidR="00897C96">
            <w:rPr>
              <w:color w:val="00000A"/>
              <w:sz w:val="20"/>
              <w:szCs w:val="20"/>
            </w:rPr>
            <w:fldChar w:fldCharType="begin"/>
          </w:r>
          <w:r>
            <w:rPr>
              <w:color w:val="00000A"/>
              <w:sz w:val="20"/>
              <w:szCs w:val="20"/>
            </w:rPr>
            <w:instrText>PAGE</w:instrText>
          </w:r>
          <w:r w:rsidR="007003EE">
            <w:rPr>
              <w:color w:val="00000A"/>
              <w:sz w:val="20"/>
              <w:szCs w:val="20"/>
            </w:rPr>
            <w:fldChar w:fldCharType="separate"/>
          </w:r>
          <w:r w:rsidR="007003EE">
            <w:rPr>
              <w:noProof/>
              <w:color w:val="00000A"/>
              <w:sz w:val="20"/>
              <w:szCs w:val="20"/>
            </w:rPr>
            <w:t>3</w:t>
          </w:r>
          <w:r w:rsidR="00897C96">
            <w:rPr>
              <w:color w:val="00000A"/>
              <w:sz w:val="20"/>
              <w:szCs w:val="20"/>
            </w:rPr>
            <w:fldChar w:fldCharType="end"/>
          </w:r>
          <w:r>
            <w:rPr>
              <w:color w:val="00000A"/>
              <w:sz w:val="20"/>
              <w:szCs w:val="20"/>
            </w:rPr>
            <w:t xml:space="preserve"> de </w:t>
          </w:r>
          <w:r w:rsidR="00897C96">
            <w:rPr>
              <w:color w:val="00000A"/>
              <w:sz w:val="20"/>
              <w:szCs w:val="20"/>
            </w:rPr>
            <w:fldChar w:fldCharType="begin"/>
          </w:r>
          <w:r>
            <w:rPr>
              <w:color w:val="00000A"/>
              <w:sz w:val="20"/>
              <w:szCs w:val="20"/>
            </w:rPr>
            <w:instrText>NUMPAGES</w:instrText>
          </w:r>
          <w:r w:rsidR="007003EE">
            <w:rPr>
              <w:color w:val="00000A"/>
              <w:sz w:val="20"/>
              <w:szCs w:val="20"/>
            </w:rPr>
            <w:fldChar w:fldCharType="separate"/>
          </w:r>
          <w:r w:rsidR="007003EE">
            <w:rPr>
              <w:noProof/>
              <w:color w:val="00000A"/>
              <w:sz w:val="20"/>
              <w:szCs w:val="20"/>
            </w:rPr>
            <w:t>4</w:t>
          </w:r>
          <w:r w:rsidR="00897C96">
            <w:rPr>
              <w:color w:val="00000A"/>
              <w:sz w:val="20"/>
              <w:szCs w:val="20"/>
            </w:rPr>
            <w:fldChar w:fldCharType="end"/>
          </w:r>
        </w:p>
      </w:tc>
    </w:tr>
  </w:tbl>
  <w:p w:rsidR="00897C96" w:rsidRDefault="00897C96">
    <w:pPr>
      <w:pStyle w:val="norm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96" w:rsidRDefault="00897C96">
    <w:pPr>
      <w:pStyle w:val="normal0"/>
      <w:widowControl w:val="0"/>
      <w:spacing w:after="0"/>
      <w:jc w:val="both"/>
      <w:rPr>
        <w:rFonts w:ascii="Noto Sans" w:eastAsia="Noto Sans" w:hAnsi="Noto Sans" w:cs="Noto Sans"/>
        <w:sz w:val="16"/>
        <w:szCs w:val="16"/>
      </w:rPr>
    </w:pPr>
  </w:p>
  <w:tbl>
    <w:tblPr>
      <w:tblStyle w:val="a"/>
      <w:tblW w:w="8498" w:type="dxa"/>
      <w:jc w:val="center"/>
      <w:tblInd w:w="0" w:type="dxa"/>
      <w:tblBorders>
        <w:top w:val="single" w:sz="8" w:space="0" w:color="000000"/>
        <w:left w:val="nil"/>
        <w:bottom w:val="nil"/>
        <w:right w:val="nil"/>
        <w:insideH w:val="nil"/>
        <w:insideV w:val="nil"/>
      </w:tblBorders>
      <w:tblLayout w:type="fixed"/>
      <w:tblLook w:val="0000"/>
    </w:tblPr>
    <w:tblGrid>
      <w:gridCol w:w="6946"/>
      <w:gridCol w:w="1552"/>
    </w:tblGrid>
    <w:tr w:rsidR="00897C96">
      <w:trPr>
        <w:cantSplit/>
        <w:tblHeader/>
        <w:jc w:val="center"/>
      </w:trPr>
      <w:tc>
        <w:tcPr>
          <w:tcW w:w="8498" w:type="dxa"/>
          <w:gridSpan w:val="2"/>
          <w:vAlign w:val="center"/>
        </w:tcPr>
        <w:p w:rsidR="00897C96" w:rsidRDefault="006A0AC9">
          <w:pPr>
            <w:pStyle w:val="normal0"/>
            <w:spacing w:before="20" w:after="0" w:line="240" w:lineRule="auto"/>
            <w:ind w:left="-113"/>
            <w:jc w:val="both"/>
            <w:rPr>
              <w:rFonts w:ascii="Noto Sans" w:eastAsia="Noto Sans" w:hAnsi="Noto Sans" w:cs="Noto Sans"/>
              <w:color w:val="00000A"/>
              <w:sz w:val="24"/>
              <w:szCs w:val="24"/>
            </w:rPr>
          </w:pPr>
          <w:r>
            <w:rPr>
              <w:rFonts w:ascii="Noto Sans" w:eastAsia="Noto Sans" w:hAnsi="Noto Sans" w:cs="Noto Sans"/>
              <w:b/>
              <w:smallCaps/>
              <w:color w:val="00000A"/>
              <w:sz w:val="20"/>
              <w:szCs w:val="20"/>
            </w:rPr>
            <w:t>Fundação Cultural do Pará</w:t>
          </w:r>
          <w:r>
            <w:rPr>
              <w:rFonts w:ascii="Noto Sans" w:eastAsia="Noto Sans" w:hAnsi="Noto Sans" w:cs="Noto Sans"/>
              <w:smallCaps/>
              <w:color w:val="00000A"/>
              <w:sz w:val="20"/>
              <w:szCs w:val="20"/>
            </w:rPr>
            <w:t xml:space="preserve"> </w:t>
          </w:r>
        </w:p>
      </w:tc>
    </w:tr>
    <w:tr w:rsidR="00897C96">
      <w:trPr>
        <w:cantSplit/>
        <w:trHeight w:val="229"/>
        <w:tblHeader/>
        <w:jc w:val="center"/>
      </w:trPr>
      <w:tc>
        <w:tcPr>
          <w:tcW w:w="6946" w:type="dxa"/>
          <w:vAlign w:val="center"/>
        </w:tcPr>
        <w:p w:rsidR="00897C96" w:rsidRDefault="006A0AC9">
          <w:pPr>
            <w:pStyle w:val="normal0"/>
            <w:spacing w:after="0" w:line="240" w:lineRule="auto"/>
            <w:ind w:left="-113"/>
            <w:jc w:val="both"/>
            <w:rPr>
              <w:rFonts w:ascii="Noto Sans" w:eastAsia="Noto Sans" w:hAnsi="Noto Sans" w:cs="Noto Sans"/>
              <w:color w:val="00000A"/>
              <w:sz w:val="24"/>
              <w:szCs w:val="24"/>
            </w:rPr>
          </w:pPr>
          <w:r>
            <w:rPr>
              <w:rFonts w:ascii="Noto Sans" w:eastAsia="Noto Sans" w:hAnsi="Noto Sans" w:cs="Noto Sans"/>
              <w:color w:val="00000A"/>
              <w:sz w:val="20"/>
              <w:szCs w:val="20"/>
            </w:rPr>
            <w:t>Av. Gentil Bittencourt, 650, Nazaré, CEP 66035-340, Belém - PA.</w:t>
          </w:r>
        </w:p>
      </w:tc>
      <w:tc>
        <w:tcPr>
          <w:tcW w:w="1552" w:type="dxa"/>
          <w:vAlign w:val="center"/>
        </w:tcPr>
        <w:p w:rsidR="00897C96" w:rsidRDefault="006A0AC9">
          <w:pPr>
            <w:pStyle w:val="normal0"/>
            <w:spacing w:before="20" w:after="0" w:line="240" w:lineRule="auto"/>
            <w:ind w:right="-113"/>
            <w:jc w:val="right"/>
            <w:rPr>
              <w:color w:val="00000A"/>
              <w:sz w:val="24"/>
              <w:szCs w:val="24"/>
            </w:rPr>
          </w:pPr>
          <w:r>
            <w:rPr>
              <w:color w:val="00000A"/>
              <w:sz w:val="20"/>
              <w:szCs w:val="20"/>
            </w:rPr>
            <w:t xml:space="preserve">Página </w:t>
          </w:r>
          <w:r w:rsidR="00897C96">
            <w:rPr>
              <w:color w:val="00000A"/>
              <w:sz w:val="20"/>
              <w:szCs w:val="20"/>
            </w:rPr>
            <w:fldChar w:fldCharType="begin"/>
          </w:r>
          <w:r>
            <w:rPr>
              <w:color w:val="00000A"/>
              <w:sz w:val="20"/>
              <w:szCs w:val="20"/>
            </w:rPr>
            <w:instrText>PAGE</w:instrText>
          </w:r>
          <w:r w:rsidR="007003EE">
            <w:rPr>
              <w:color w:val="00000A"/>
              <w:sz w:val="20"/>
              <w:szCs w:val="20"/>
            </w:rPr>
            <w:fldChar w:fldCharType="separate"/>
          </w:r>
          <w:r w:rsidR="007003EE">
            <w:rPr>
              <w:noProof/>
              <w:color w:val="00000A"/>
              <w:sz w:val="20"/>
              <w:szCs w:val="20"/>
            </w:rPr>
            <w:t>1</w:t>
          </w:r>
          <w:r w:rsidR="00897C96">
            <w:rPr>
              <w:color w:val="00000A"/>
              <w:sz w:val="20"/>
              <w:szCs w:val="20"/>
            </w:rPr>
            <w:fldChar w:fldCharType="end"/>
          </w:r>
          <w:r>
            <w:rPr>
              <w:color w:val="00000A"/>
              <w:sz w:val="20"/>
              <w:szCs w:val="20"/>
            </w:rPr>
            <w:t xml:space="preserve"> de </w:t>
          </w:r>
          <w:r w:rsidR="00897C96">
            <w:rPr>
              <w:color w:val="00000A"/>
              <w:sz w:val="20"/>
              <w:szCs w:val="20"/>
            </w:rPr>
            <w:fldChar w:fldCharType="begin"/>
          </w:r>
          <w:r>
            <w:rPr>
              <w:color w:val="00000A"/>
              <w:sz w:val="20"/>
              <w:szCs w:val="20"/>
            </w:rPr>
            <w:instrText>NUMPAGES</w:instrText>
          </w:r>
          <w:r w:rsidR="007003EE">
            <w:rPr>
              <w:color w:val="00000A"/>
              <w:sz w:val="20"/>
              <w:szCs w:val="20"/>
            </w:rPr>
            <w:fldChar w:fldCharType="separate"/>
          </w:r>
          <w:r w:rsidR="007003EE">
            <w:rPr>
              <w:noProof/>
              <w:color w:val="00000A"/>
              <w:sz w:val="20"/>
              <w:szCs w:val="20"/>
            </w:rPr>
            <w:t>4</w:t>
          </w:r>
          <w:r w:rsidR="00897C96">
            <w:rPr>
              <w:color w:val="00000A"/>
              <w:sz w:val="20"/>
              <w:szCs w:val="20"/>
            </w:rPr>
            <w:fldChar w:fldCharType="end"/>
          </w:r>
        </w:p>
      </w:tc>
    </w:tr>
  </w:tbl>
  <w:p w:rsidR="00897C96" w:rsidRDefault="00897C96">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AC9" w:rsidRDefault="006A0AC9" w:rsidP="00897C96">
      <w:pPr>
        <w:spacing w:after="0" w:line="240" w:lineRule="auto"/>
      </w:pPr>
      <w:r>
        <w:separator/>
      </w:r>
    </w:p>
  </w:footnote>
  <w:footnote w:type="continuationSeparator" w:id="1">
    <w:p w:rsidR="006A0AC9" w:rsidRDefault="006A0AC9" w:rsidP="00897C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96" w:rsidRDefault="006A0AC9">
    <w:pPr>
      <w:pStyle w:val="normal0"/>
      <w:tabs>
        <w:tab w:val="center" w:pos="4252"/>
        <w:tab w:val="right" w:pos="8504"/>
      </w:tabs>
      <w:spacing w:after="0" w:line="240" w:lineRule="auto"/>
      <w:jc w:val="center"/>
      <w:rPr>
        <w:rFonts w:ascii="Noto Sans" w:eastAsia="Noto Sans" w:hAnsi="Noto Sans" w:cs="Noto Sans"/>
        <w:sz w:val="24"/>
        <w:szCs w:val="24"/>
      </w:rPr>
    </w:pPr>
    <w:r>
      <w:rPr>
        <w:noProof/>
      </w:rPr>
      <w:drawing>
        <wp:anchor distT="0" distB="0" distL="0" distR="0" simplePos="0" relativeHeight="251658240" behindDoc="1" locked="0" layoutInCell="1" allowOverlap="1">
          <wp:simplePos x="0" y="0"/>
          <wp:positionH relativeFrom="column">
            <wp:posOffset>0</wp:posOffset>
          </wp:positionH>
          <wp:positionV relativeFrom="paragraph">
            <wp:posOffset>88506</wp:posOffset>
          </wp:positionV>
          <wp:extent cx="840906" cy="83266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0906" cy="832660"/>
                  </a:xfrm>
                  <a:prstGeom prst="rect">
                    <a:avLst/>
                  </a:prstGeom>
                  <a:ln/>
                </pic:spPr>
              </pic:pic>
            </a:graphicData>
          </a:graphic>
        </wp:anchor>
      </w:drawing>
    </w:r>
  </w:p>
  <w:p w:rsidR="00897C96" w:rsidRDefault="006A0AC9">
    <w:pPr>
      <w:pStyle w:val="normal0"/>
      <w:spacing w:after="0" w:line="240" w:lineRule="auto"/>
      <w:ind w:right="7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GOVERNO DO ESTADO DO PARÁ</w:t>
    </w:r>
    <w:r>
      <w:rPr>
        <w:noProof/>
      </w:rPr>
      <w:drawing>
        <wp:anchor distT="0" distB="0" distL="0" distR="0" simplePos="0" relativeHeight="251659264" behindDoc="1" locked="0" layoutInCell="1" allowOverlap="1">
          <wp:simplePos x="0" y="0"/>
          <wp:positionH relativeFrom="column">
            <wp:posOffset>4676775</wp:posOffset>
          </wp:positionH>
          <wp:positionV relativeFrom="paragraph">
            <wp:posOffset>82944</wp:posOffset>
          </wp:positionV>
          <wp:extent cx="1352550" cy="42195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52550" cy="421958"/>
                  </a:xfrm>
                  <a:prstGeom prst="rect">
                    <a:avLst/>
                  </a:prstGeom>
                  <a:ln/>
                </pic:spPr>
              </pic:pic>
            </a:graphicData>
          </a:graphic>
        </wp:anchor>
      </w:drawing>
    </w:r>
  </w:p>
  <w:p w:rsidR="00897C96" w:rsidRDefault="006A0AC9">
    <w:pPr>
      <w:pStyle w:val="normal0"/>
      <w:spacing w:after="0" w:line="240" w:lineRule="auto"/>
      <w:ind w:right="7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SECRETARIA DE ESTADO DE CULTURA</w:t>
    </w:r>
  </w:p>
  <w:p w:rsidR="00897C96" w:rsidRDefault="006A0AC9">
    <w:pPr>
      <w:pStyle w:val="normal0"/>
      <w:spacing w:after="0" w:line="240" w:lineRule="auto"/>
      <w:ind w:right="720"/>
      <w:jc w:val="center"/>
    </w:pPr>
    <w:r>
      <w:rPr>
        <w:rFonts w:ascii="Century Gothic" w:eastAsia="Century Gothic" w:hAnsi="Century Gothic" w:cs="Century Gothic"/>
        <w:b/>
        <w:sz w:val="24"/>
        <w:szCs w:val="24"/>
      </w:rPr>
      <w:t>FUNDAÇÃO CULTURAL DO ESTADO DO PARÁ</w:t>
    </w:r>
  </w:p>
  <w:p w:rsidR="00897C96" w:rsidRDefault="00897C96">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96" w:rsidRDefault="006A0AC9">
    <w:pPr>
      <w:pStyle w:val="normal0"/>
      <w:tabs>
        <w:tab w:val="center" w:pos="4252"/>
        <w:tab w:val="right" w:pos="8504"/>
      </w:tabs>
      <w:spacing w:after="0" w:line="240" w:lineRule="auto"/>
      <w:jc w:val="center"/>
      <w:rPr>
        <w:rFonts w:ascii="Noto Sans" w:eastAsia="Noto Sans" w:hAnsi="Noto Sans" w:cs="Noto Sans"/>
        <w:sz w:val="24"/>
        <w:szCs w:val="24"/>
      </w:rPr>
    </w:pPr>
    <w:r>
      <w:rPr>
        <w:noProof/>
      </w:rPr>
      <w:drawing>
        <wp:anchor distT="0" distB="0" distL="0" distR="0" simplePos="0" relativeHeight="251660288" behindDoc="1" locked="0" layoutInCell="1" allowOverlap="1">
          <wp:simplePos x="0" y="0"/>
          <wp:positionH relativeFrom="column">
            <wp:posOffset>-32856</wp:posOffset>
          </wp:positionH>
          <wp:positionV relativeFrom="paragraph">
            <wp:posOffset>88506</wp:posOffset>
          </wp:positionV>
          <wp:extent cx="840906" cy="83266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0906" cy="832660"/>
                  </a:xfrm>
                  <a:prstGeom prst="rect">
                    <a:avLst/>
                  </a:prstGeom>
                  <a:ln/>
                </pic:spPr>
              </pic:pic>
            </a:graphicData>
          </a:graphic>
        </wp:anchor>
      </w:drawing>
    </w:r>
  </w:p>
  <w:p w:rsidR="00897C96" w:rsidRDefault="006A0AC9">
    <w:pPr>
      <w:pStyle w:val="normal0"/>
      <w:spacing w:after="0" w:line="240" w:lineRule="auto"/>
      <w:ind w:right="7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GOVERNO DO ESTADO DO PARÁ</w:t>
    </w:r>
    <w:r>
      <w:rPr>
        <w:noProof/>
      </w:rPr>
      <w:drawing>
        <wp:anchor distT="0" distB="0" distL="0" distR="0" simplePos="0" relativeHeight="251661312" behindDoc="1" locked="0" layoutInCell="1" allowOverlap="1">
          <wp:simplePos x="0" y="0"/>
          <wp:positionH relativeFrom="column">
            <wp:posOffset>4677735</wp:posOffset>
          </wp:positionH>
          <wp:positionV relativeFrom="paragraph">
            <wp:posOffset>82944</wp:posOffset>
          </wp:positionV>
          <wp:extent cx="1352550" cy="42195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52550" cy="421958"/>
                  </a:xfrm>
                  <a:prstGeom prst="rect">
                    <a:avLst/>
                  </a:prstGeom>
                  <a:ln/>
                </pic:spPr>
              </pic:pic>
            </a:graphicData>
          </a:graphic>
        </wp:anchor>
      </w:drawing>
    </w:r>
  </w:p>
  <w:p w:rsidR="00897C96" w:rsidRDefault="006A0AC9">
    <w:pPr>
      <w:pStyle w:val="normal0"/>
      <w:spacing w:after="0" w:line="240" w:lineRule="auto"/>
      <w:ind w:right="7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SECRETARIA DE ESTADO DE CULTURA</w:t>
    </w:r>
  </w:p>
  <w:p w:rsidR="00897C96" w:rsidRDefault="006A0AC9">
    <w:pPr>
      <w:pStyle w:val="normal0"/>
      <w:spacing w:after="0" w:line="240" w:lineRule="auto"/>
      <w:ind w:right="720"/>
      <w:jc w:val="center"/>
    </w:pPr>
    <w:r>
      <w:rPr>
        <w:rFonts w:ascii="Century Gothic" w:eastAsia="Century Gothic" w:hAnsi="Century Gothic" w:cs="Century Gothic"/>
        <w:b/>
        <w:sz w:val="24"/>
        <w:szCs w:val="24"/>
      </w:rPr>
      <w:t>FUNDAÇÃO CULTURAL DO ESTADO DO PARÁ</w:t>
    </w:r>
  </w:p>
  <w:p w:rsidR="00897C96" w:rsidRDefault="00897C96">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897C96"/>
    <w:rsid w:val="006A0AC9"/>
    <w:rsid w:val="007003EE"/>
    <w:rsid w:val="00897C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897C96"/>
    <w:pPr>
      <w:keepNext/>
      <w:keepLines/>
      <w:spacing w:before="480" w:after="120"/>
      <w:outlineLvl w:val="0"/>
    </w:pPr>
    <w:rPr>
      <w:b/>
      <w:sz w:val="48"/>
      <w:szCs w:val="48"/>
    </w:rPr>
  </w:style>
  <w:style w:type="paragraph" w:styleId="Ttulo2">
    <w:name w:val="heading 2"/>
    <w:basedOn w:val="normal0"/>
    <w:next w:val="normal0"/>
    <w:rsid w:val="00897C96"/>
    <w:pPr>
      <w:keepNext/>
      <w:keepLines/>
      <w:spacing w:before="360" w:after="80"/>
      <w:outlineLvl w:val="1"/>
    </w:pPr>
    <w:rPr>
      <w:b/>
      <w:sz w:val="36"/>
      <w:szCs w:val="36"/>
    </w:rPr>
  </w:style>
  <w:style w:type="paragraph" w:styleId="Ttulo3">
    <w:name w:val="heading 3"/>
    <w:basedOn w:val="normal0"/>
    <w:next w:val="normal0"/>
    <w:rsid w:val="00897C96"/>
    <w:pPr>
      <w:widowControl w:val="0"/>
      <w:spacing w:after="0" w:line="240" w:lineRule="auto"/>
      <w:ind w:left="555" w:right="754"/>
      <w:outlineLvl w:val="2"/>
    </w:pPr>
    <w:rPr>
      <w:rFonts w:ascii="Arial" w:eastAsia="Arial" w:hAnsi="Arial" w:cs="Arial"/>
      <w:b/>
      <w:sz w:val="18"/>
      <w:szCs w:val="18"/>
    </w:rPr>
  </w:style>
  <w:style w:type="paragraph" w:styleId="Ttulo4">
    <w:name w:val="heading 4"/>
    <w:basedOn w:val="normal0"/>
    <w:next w:val="normal0"/>
    <w:rsid w:val="00897C96"/>
    <w:pPr>
      <w:keepNext/>
      <w:keepLines/>
      <w:spacing w:before="240" w:after="40"/>
      <w:outlineLvl w:val="3"/>
    </w:pPr>
    <w:rPr>
      <w:b/>
      <w:sz w:val="24"/>
      <w:szCs w:val="24"/>
    </w:rPr>
  </w:style>
  <w:style w:type="paragraph" w:styleId="Ttulo5">
    <w:name w:val="heading 5"/>
    <w:basedOn w:val="normal0"/>
    <w:next w:val="normal0"/>
    <w:rsid w:val="00897C96"/>
    <w:pPr>
      <w:keepNext/>
      <w:keepLines/>
      <w:spacing w:before="220" w:after="40"/>
      <w:outlineLvl w:val="4"/>
    </w:pPr>
    <w:rPr>
      <w:b/>
    </w:rPr>
  </w:style>
  <w:style w:type="paragraph" w:styleId="Ttulo6">
    <w:name w:val="heading 6"/>
    <w:basedOn w:val="normal0"/>
    <w:next w:val="normal0"/>
    <w:rsid w:val="00897C9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897C96"/>
  </w:style>
  <w:style w:type="table" w:customStyle="1" w:styleId="TableNormal">
    <w:name w:val="TableNormal"/>
    <w:rsid w:val="00897C96"/>
    <w:tblPr>
      <w:tblCellMar>
        <w:top w:w="0" w:type="dxa"/>
        <w:left w:w="0" w:type="dxa"/>
        <w:bottom w:w="0" w:type="dxa"/>
        <w:right w:w="0" w:type="dxa"/>
      </w:tblCellMar>
    </w:tblPr>
  </w:style>
  <w:style w:type="paragraph" w:styleId="Ttulo">
    <w:name w:val="Title"/>
    <w:basedOn w:val="normal0"/>
    <w:next w:val="normal0"/>
    <w:rsid w:val="00897C96"/>
    <w:pPr>
      <w:keepNext/>
      <w:keepLines/>
      <w:spacing w:before="480" w:after="120"/>
    </w:pPr>
    <w:rPr>
      <w:b/>
      <w:sz w:val="72"/>
      <w:szCs w:val="72"/>
    </w:rPr>
  </w:style>
  <w:style w:type="paragraph" w:styleId="Subttulo">
    <w:name w:val="Subtitle"/>
    <w:basedOn w:val="normal0"/>
    <w:next w:val="normal0"/>
    <w:rsid w:val="00897C96"/>
    <w:pPr>
      <w:keepNext/>
      <w:keepLines/>
      <w:spacing w:before="360" w:after="80"/>
    </w:pPr>
    <w:rPr>
      <w:rFonts w:ascii="Georgia" w:eastAsia="Georgia" w:hAnsi="Georgia" w:cs="Georgia"/>
      <w:i/>
      <w:color w:val="666666"/>
      <w:sz w:val="48"/>
      <w:szCs w:val="48"/>
    </w:rPr>
  </w:style>
  <w:style w:type="table" w:customStyle="1" w:styleId="a">
    <w:basedOn w:val="TableNormal"/>
    <w:rsid w:val="00897C96"/>
    <w:tblPr>
      <w:tblStyleRowBandSize w:val="1"/>
      <w:tblStyleColBandSize w:val="1"/>
      <w:tblCellMar>
        <w:top w:w="0" w:type="dxa"/>
        <w:left w:w="108" w:type="dxa"/>
        <w:bottom w:w="0" w:type="dxa"/>
        <w:right w:w="108" w:type="dxa"/>
      </w:tblCellMar>
    </w:tblPr>
  </w:style>
  <w:style w:type="table" w:customStyle="1" w:styleId="a0">
    <w:basedOn w:val="TableNormal"/>
    <w:rsid w:val="00897C96"/>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903</Words>
  <Characters>4882</Characters>
  <Application>Microsoft Office Word</Application>
  <DocSecurity>0</DocSecurity>
  <Lines>40</Lines>
  <Paragraphs>11</Paragraphs>
  <ScaleCrop>false</ScaleCrop>
  <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marcelo.jasse</cp:lastModifiedBy>
  <cp:revision>3</cp:revision>
  <dcterms:created xsi:type="dcterms:W3CDTF">2025-06-13T12:49:00Z</dcterms:created>
  <dcterms:modified xsi:type="dcterms:W3CDTF">2025-06-13T12:51:00Z</dcterms:modified>
</cp:coreProperties>
</file>