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TERMO DE REFERÊNCIA DE SERVIÇOS SEM MÃO-DE-OBRA E PRORROGAÇÃO</w:t>
      </w:r>
    </w:p>
    <w:p w:rsidR="00000000" w:rsidDel="00000000" w:rsidP="00000000" w:rsidRDefault="00000000" w:rsidRPr="00000000" w14:paraId="00000003">
      <w:pPr>
        <w:spacing w:after="480" w:lineRule="auto"/>
        <w:jc w:val="center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PAE nº aaaa/nnnn</w:t>
      </w:r>
    </w:p>
    <w:tbl>
      <w:tblPr>
        <w:tblStyle w:val="Table1"/>
        <w:tblW w:w="8720.000000000002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8"/>
        <w:gridCol w:w="677"/>
        <w:gridCol w:w="840"/>
        <w:gridCol w:w="978"/>
        <w:gridCol w:w="373"/>
        <w:gridCol w:w="144"/>
        <w:gridCol w:w="398"/>
        <w:gridCol w:w="382"/>
        <w:gridCol w:w="204"/>
        <w:gridCol w:w="539"/>
        <w:gridCol w:w="97"/>
        <w:gridCol w:w="90"/>
        <w:gridCol w:w="712"/>
        <w:gridCol w:w="1402"/>
        <w:gridCol w:w="1116"/>
        <w:tblGridChange w:id="0">
          <w:tblGrid>
            <w:gridCol w:w="768"/>
            <w:gridCol w:w="677"/>
            <w:gridCol w:w="840"/>
            <w:gridCol w:w="978"/>
            <w:gridCol w:w="373"/>
            <w:gridCol w:w="144"/>
            <w:gridCol w:w="398"/>
            <w:gridCol w:w="382"/>
            <w:gridCol w:w="204"/>
            <w:gridCol w:w="539"/>
            <w:gridCol w:w="97"/>
            <w:gridCol w:w="90"/>
            <w:gridCol w:w="712"/>
            <w:gridCol w:w="1402"/>
            <w:gridCol w:w="1116"/>
          </w:tblGrid>
        </w:tblGridChange>
      </w:tblGrid>
      <w:tr>
        <w:trPr>
          <w:cantSplit w:val="0"/>
          <w:tblHeader w:val="0"/>
        </w:trPr>
        <w:tc>
          <w:tcPr>
            <w:gridSpan w:val="15"/>
            <w:shd w:fill="0f4c81" w:val="clear"/>
          </w:tcPr>
          <w:p w:rsidR="00000000" w:rsidDel="00000000" w:rsidP="00000000" w:rsidRDefault="00000000" w:rsidRPr="00000000" w14:paraId="00000004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O QUE SERÁ CONTRATADO?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13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Lote</w:t>
            </w: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14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gridSpan w:val="3"/>
            <w:shd w:fill="ffe599" w:val="clear"/>
            <w:vAlign w:val="center"/>
          </w:tcPr>
          <w:p w:rsidR="00000000" w:rsidDel="00000000" w:rsidP="00000000" w:rsidRDefault="00000000" w:rsidRPr="00000000" w14:paraId="00000015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</w:t>
            </w:r>
          </w:p>
        </w:tc>
        <w:tc>
          <w:tcPr>
            <w:gridSpan w:val="4"/>
            <w:shd w:fill="ffe599" w:val="clear"/>
            <w:vAlign w:val="center"/>
          </w:tcPr>
          <w:p w:rsidR="00000000" w:rsidDel="00000000" w:rsidP="00000000" w:rsidRDefault="00000000" w:rsidRPr="00000000" w14:paraId="00000018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Código</w:t>
              <w:br w:type="textWrapping"/>
              <w:t xml:space="preserve">SIMAS</w:t>
            </w:r>
          </w:p>
        </w:tc>
        <w:tc>
          <w:tcPr>
            <w:gridSpan w:val="3"/>
            <w:shd w:fill="ffe599" w:val="clear"/>
            <w:vAlign w:val="center"/>
          </w:tcPr>
          <w:p w:rsidR="00000000" w:rsidDel="00000000" w:rsidP="00000000" w:rsidRDefault="00000000" w:rsidRPr="00000000" w14:paraId="0000001C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Und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1F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Qtd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20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Valor Unitário</w:t>
              <w:br w:type="textWrapping"/>
              <w:t xml:space="preserve">Estimado</w:t>
            </w:r>
            <w:r w:rsidDel="00000000" w:rsidR="00000000" w:rsidRPr="00000000">
              <w:rPr>
                <w:rtl w:val="0"/>
              </w:rPr>
              <w:t xml:space="preserve">**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21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Total**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22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4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B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3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36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A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40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2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5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9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1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54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8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e599" w:val="clear"/>
            <w:vAlign w:val="center"/>
          </w:tcPr>
          <w:p w:rsidR="00000000" w:rsidDel="00000000" w:rsidP="00000000" w:rsidRDefault="00000000" w:rsidRPr="00000000" w14:paraId="00000067">
            <w:pPr>
              <w:spacing w:after="80" w:before="80" w:lineRule="auto"/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VALOR GLOBAL ESTIMADO</w:t>
            </w:r>
            <w:r w:rsidDel="00000000" w:rsidR="00000000" w:rsidRPr="00000000">
              <w:rPr>
                <w:rtl w:val="0"/>
              </w:rPr>
              <w:t xml:space="preserve">**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R$ 0,00</w:t>
            </w:r>
          </w:p>
        </w:tc>
      </w:tr>
      <w:tr>
        <w:trPr>
          <w:cantSplit w:val="0"/>
          <w:tblHeader w:val="0"/>
        </w:trPr>
        <w:tc>
          <w:tcPr>
            <w:gridSpan w:val="15"/>
            <w:tcBorders>
              <w:bottom w:color="000000" w:space="0" w:sz="4" w:val="single"/>
            </w:tcBorders>
            <w:shd w:fill="0f4c81" w:val="clear"/>
            <w:vAlign w:val="center"/>
          </w:tcPr>
          <w:p w:rsidR="00000000" w:rsidDel="00000000" w:rsidP="00000000" w:rsidRDefault="00000000" w:rsidRPr="00000000" w14:paraId="0000006D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JUSTIFICATIVA DO AGRUPAMENTO EM LOTES*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15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(Justificar como foi formado o lote, indicando as razões técnicas que justificam o agrupamento ou a economia de escala que se espera obter)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966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B">
            <w:pPr>
              <w:spacing w:before="80" w:lineRule="auto"/>
              <w:ind w:left="-113" w:firstLine="0"/>
              <w:jc w:val="both"/>
              <w:rPr>
                <w:rFonts w:ascii="Calibri Light" w:cs="Calibri Light" w:eastAsia="Calibri Light" w:hAnsi="Calibri Light"/>
              </w:rPr>
            </w:pP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* A contratação por lote </w:t>
            </w:r>
            <w:r w:rsidDel="00000000" w:rsidR="00000000" w:rsidRPr="00000000">
              <w:rPr>
                <w:rFonts w:ascii="Calibri Light" w:cs="Calibri Light" w:eastAsia="Calibri Light" w:hAnsi="Calibri Light"/>
                <w:i w:val="1"/>
                <w:rtl w:val="0"/>
              </w:rPr>
              <w:t xml:space="preserve">sempre</w:t>
            </w: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 deve ser </w:t>
            </w:r>
            <w:r w:rsidDel="00000000" w:rsidR="00000000" w:rsidRPr="00000000">
              <w:rPr>
                <w:rFonts w:ascii="Calibri Light" w:cs="Calibri Light" w:eastAsia="Calibri Light" w:hAnsi="Calibri Light"/>
                <w:i w:val="1"/>
                <w:rtl w:val="0"/>
              </w:rPr>
              <w:t xml:space="preserve">justificada</w:t>
            </w: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 no campo acima. Se a licitação for apenas por item, a coluna e o campo devem ser excluídos.</w:t>
            </w:r>
          </w:p>
          <w:p w:rsidR="00000000" w:rsidDel="00000000" w:rsidP="00000000" w:rsidRDefault="00000000" w:rsidRPr="00000000" w14:paraId="0000008C">
            <w:pPr>
              <w:spacing w:after="240" w:lineRule="auto"/>
              <w:ind w:left="-113" w:firstLine="0"/>
              <w:jc w:val="both"/>
              <w:rPr>
                <w:rFonts w:ascii="Calibri Light" w:cs="Calibri Light" w:eastAsia="Calibri Light" w:hAnsi="Calibri Light"/>
              </w:rPr>
            </w:pP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** O valor estimado está previsto no estudo técnico preliminar, mas ele pode ser </w:t>
            </w:r>
            <w:r w:rsidDel="00000000" w:rsidR="00000000" w:rsidRPr="00000000">
              <w:rPr>
                <w:rFonts w:ascii="Calibri Light" w:cs="Calibri Light" w:eastAsia="Calibri Light" w:hAnsi="Calibri Light"/>
                <w:i w:val="1"/>
                <w:rtl w:val="0"/>
              </w:rPr>
              <w:t xml:space="preserve">sigiloso</w:t>
            </w: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. Caso seja </w:t>
            </w:r>
            <w:r w:rsidDel="00000000" w:rsidR="00000000" w:rsidRPr="00000000">
              <w:rPr>
                <w:rFonts w:ascii="Calibri Light" w:cs="Calibri Light" w:eastAsia="Calibri Light" w:hAnsi="Calibri Light"/>
                <w:i w:val="1"/>
                <w:rtl w:val="0"/>
              </w:rPr>
              <w:t xml:space="preserve">sigiloso</w:t>
            </w: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, no campo “</w:t>
            </w:r>
            <w:r w:rsidDel="00000000" w:rsidR="00000000" w:rsidRPr="00000000">
              <w:rPr>
                <w:rFonts w:ascii="Calibri Light" w:cs="Calibri Light" w:eastAsia="Calibri Light" w:hAnsi="Calibri Light"/>
                <w:i w:val="1"/>
                <w:rtl w:val="0"/>
              </w:rPr>
              <w:t xml:space="preserve">O orçamento estimado é sigiloso?</w:t>
            </w: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” deverá ser preenchida a justificativa.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15"/>
            <w:tcBorders>
              <w:top w:color="000000" w:space="0" w:sz="4" w:val="single"/>
            </w:tcBorders>
            <w:shd w:fill="0f4c81" w:val="clear"/>
            <w:vAlign w:val="center"/>
          </w:tcPr>
          <w:p w:rsidR="00000000" w:rsidDel="00000000" w:rsidP="00000000" w:rsidRDefault="00000000" w:rsidRPr="00000000" w14:paraId="0000009B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DESCRIÇÃO DA SOLUÇÃO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A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 o motivo da </w:t>
              <w:br w:type="textWrapping"/>
              <w:t xml:space="preserve">contratação?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D">
            <w:pPr>
              <w:spacing w:after="80" w:before="80" w:lineRule="auto"/>
              <w:jc w:val="both"/>
              <w:rPr>
                <w:color w:val="ffffff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(Resumir a solução escolhida pelo estudo técnico preliminar, a partir da demanda)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15"/>
            <w:tcBorders>
              <w:top w:color="000000" w:space="0" w:sz="0" w:val="nil"/>
            </w:tcBorders>
            <w:shd w:fill="0f4c81" w:val="clear"/>
            <w:vAlign w:val="center"/>
          </w:tcPr>
          <w:p w:rsidR="00000000" w:rsidDel="00000000" w:rsidP="00000000" w:rsidRDefault="00000000" w:rsidRPr="00000000" w14:paraId="000000B9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NATUREZA E GARANTIA DO SERVIÇO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C8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Natureza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0CB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Serviço comum de natureza não continuada.</w:t>
            </w:r>
          </w:p>
        </w:tc>
      </w:tr>
      <w:tr>
        <w:trPr>
          <w:cantSplit w:val="0"/>
          <w:trHeight w:val="844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0D7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Haverá garantia </w:t>
              <w:br w:type="textWrapping"/>
              <w:t xml:space="preserve">do serviço?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DA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 De acordo com o estudo técnico preliminar, o contratado deverá prestar garantia pelos serviços prestados de, no mínimo, </w:t>
            </w:r>
            <w:r w:rsidDel="00000000" w:rsidR="00000000" w:rsidRPr="00000000">
              <w:rPr>
                <w:b w:val="1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  <w:t xml:space="preserve"> meses, após a sua conclusão.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5"/>
            <w:shd w:fill="0f4c81" w:val="clear"/>
            <w:vAlign w:val="center"/>
          </w:tcPr>
          <w:p w:rsidR="00000000" w:rsidDel="00000000" w:rsidP="00000000" w:rsidRDefault="00000000" w:rsidRPr="00000000" w14:paraId="000000F5">
            <w:pPr>
              <w:keepNext w:val="1"/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CRITÉRIOS DE SELEÇÃO</w:t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104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forma de </w:t>
              <w:br w:type="textWrapping"/>
              <w:t xml:space="preserve">contratação</w:t>
            </w:r>
          </w:p>
        </w:tc>
        <w:tc>
          <w:tcPr>
            <w:gridSpan w:val="12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7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b w:val="1"/>
                <w:rtl w:val="0"/>
              </w:rPr>
              <w:t xml:space="preserve">Inexigibilidade</w:t>
            </w:r>
            <w:r w:rsidDel="00000000" w:rsidR="00000000" w:rsidRPr="00000000">
              <w:rPr>
                <w:rtl w:val="0"/>
              </w:rPr>
              <w:t xml:space="preserve"> de licitação, com fundamento no art. 74, </w:t>
            </w:r>
            <w:r w:rsidDel="00000000" w:rsidR="00000000" w:rsidRPr="00000000">
              <w:rPr>
                <w:b w:val="1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, da Lei Federal nº 14.133/21.</w:t>
            </w:r>
          </w:p>
        </w:tc>
      </w:tr>
      <w:tr>
        <w:trPr>
          <w:cantSplit w:val="0"/>
          <w:trHeight w:val="175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6">
            <w:pPr>
              <w:spacing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b w:val="1"/>
                <w:rtl w:val="0"/>
              </w:rPr>
              <w:t xml:space="preserve">Dispensa</w:t>
            </w:r>
            <w:r w:rsidDel="00000000" w:rsidR="00000000" w:rsidRPr="00000000">
              <w:rPr>
                <w:rtl w:val="0"/>
              </w:rPr>
              <w:t xml:space="preserve"> de licitação em razão do </w:t>
            </w:r>
            <w:r w:rsidDel="00000000" w:rsidR="00000000" w:rsidRPr="00000000">
              <w:rPr>
                <w:b w:val="1"/>
                <w:rtl w:val="0"/>
              </w:rPr>
              <w:t xml:space="preserve">valor</w:t>
            </w:r>
            <w:r w:rsidDel="00000000" w:rsidR="00000000" w:rsidRPr="00000000">
              <w:rPr>
                <w:rtl w:val="0"/>
              </w:rPr>
              <w:t xml:space="preserve">*, com fundamento no art. 75, II, da Lei Federal nº 14.133/21.</w:t>
            </w:r>
          </w:p>
          <w:p w:rsidR="00000000" w:rsidDel="00000000" w:rsidP="00000000" w:rsidRDefault="00000000" w:rsidRPr="00000000" w14:paraId="00000117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* Nesta hipótese, deve-se utilizar preferencialmente a dispensa eletrônica.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6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b w:val="1"/>
                <w:rtl w:val="0"/>
              </w:rPr>
              <w:t xml:space="preserve">Dispensa</w:t>
            </w:r>
            <w:r w:rsidDel="00000000" w:rsidR="00000000" w:rsidRPr="00000000">
              <w:rPr>
                <w:rtl w:val="0"/>
              </w:rPr>
              <w:t xml:space="preserve"> de licitação, com fundamento no art. 75, </w:t>
            </w:r>
            <w:r w:rsidDel="00000000" w:rsidR="00000000" w:rsidRPr="00000000">
              <w:rPr>
                <w:b w:val="1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, da Lei Federal nº 14.133/21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5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Pregão eletrônico.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141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critério de </w:t>
              <w:br w:type="textWrapping"/>
              <w:t xml:space="preserve">julgamento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44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Menor preço.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3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Maior desconto.</w:t>
            </w:r>
          </w:p>
        </w:tc>
      </w:tr>
      <w:tr>
        <w:trPr>
          <w:cantSplit w:val="0"/>
          <w:trHeight w:val="593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15F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O orçamento </w:t>
              <w:br w:type="textWrapping"/>
              <w:t xml:space="preserve">estimado é </w:t>
              <w:br w:type="textWrapping"/>
              <w:t xml:space="preserve">sigiloso?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62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1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63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(Indicar o motivo da escolha do orçamento sigiloso para a contratação)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1628" w:hRule="atLeast"/>
          <w:tblHeader w:val="0"/>
        </w:trPr>
        <w:tc>
          <w:tcPr>
            <w:gridSpan w:val="3"/>
            <w:shd w:fill="deeaf6" w:val="clear"/>
            <w:vAlign w:val="center"/>
          </w:tcPr>
          <w:p w:rsidR="00000000" w:rsidDel="00000000" w:rsidP="00000000" w:rsidRDefault="00000000" w:rsidRPr="00000000" w14:paraId="0000017D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Critério para a </w:t>
              <w:br w:type="textWrapping"/>
              <w:t xml:space="preserve">proposta ser aceita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180">
            <w:pPr>
              <w:spacing w:after="12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proposta deve observar os </w:t>
            </w:r>
            <w:r w:rsidDel="00000000" w:rsidR="00000000" w:rsidRPr="00000000">
              <w:rPr>
                <w:b w:val="1"/>
                <w:rtl w:val="0"/>
              </w:rPr>
              <w:t xml:space="preserve">valores unitários e global máximos</w:t>
            </w:r>
            <w:r w:rsidDel="00000000" w:rsidR="00000000" w:rsidRPr="00000000">
              <w:rPr>
                <w:rtl w:val="0"/>
              </w:rPr>
              <w:t xml:space="preserve"> aceitáveis conforme planilha de composição de preços do orçamento estimado*.</w:t>
            </w:r>
          </w:p>
          <w:p w:rsidR="00000000" w:rsidDel="00000000" w:rsidP="00000000" w:rsidRDefault="00000000" w:rsidRPr="00000000" w14:paraId="00000181">
            <w:pPr>
              <w:spacing w:after="80" w:before="80" w:lineRule="auto"/>
              <w:jc w:val="both"/>
              <w:rPr>
                <w:rFonts w:ascii="Calibri Light" w:cs="Calibri Light" w:eastAsia="Calibri Light" w:hAnsi="Calibri Light"/>
              </w:rPr>
            </w:pP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* Se o orçamento estimado for </w:t>
            </w:r>
            <w:r w:rsidDel="00000000" w:rsidR="00000000" w:rsidRPr="00000000">
              <w:rPr>
                <w:rFonts w:ascii="Calibri Light" w:cs="Calibri Light" w:eastAsia="Calibri Light" w:hAnsi="Calibri Light"/>
                <w:i w:val="1"/>
                <w:rtl w:val="0"/>
              </w:rPr>
              <w:t xml:space="preserve">sigiloso</w:t>
            </w: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, o licitante não saberá os valores unitários e global máximos, razão pela qual o critério de aceitabilidade do preço também será considerado “</w:t>
            </w:r>
            <w:r w:rsidDel="00000000" w:rsidR="00000000" w:rsidRPr="00000000">
              <w:rPr>
                <w:rFonts w:ascii="Calibri Light" w:cs="Calibri Light" w:eastAsia="Calibri Light" w:hAnsi="Calibri Light"/>
                <w:i w:val="1"/>
                <w:rtl w:val="0"/>
              </w:rPr>
              <w:t xml:space="preserve">sigiloso</w:t>
            </w: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” para todos os fins.</w:t>
            </w:r>
          </w:p>
        </w:tc>
      </w:tr>
      <w:tr>
        <w:trPr>
          <w:cantSplit w:val="0"/>
          <w:trHeight w:val="593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18D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itens com </w:t>
              <w:br w:type="textWrapping"/>
              <w:t xml:space="preserve">preferência para microempresas e empresas de </w:t>
              <w:br w:type="textWrapping"/>
              <w:t xml:space="preserve">pequeno porte?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90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1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91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Indicar os itens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(Indicar os itens)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F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5"/>
            <w:shd w:fill="0f4c81" w:val="clear"/>
            <w:vAlign w:val="center"/>
          </w:tcPr>
          <w:p w:rsidR="00000000" w:rsidDel="00000000" w:rsidP="00000000" w:rsidRDefault="00000000" w:rsidRPr="00000000" w14:paraId="000001AB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REQUISITOS DA CONTRATADA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1BA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Será exigida </w:t>
              <w:br w:type="textWrapping"/>
              <w:t xml:space="preserve">habilitação </w:t>
              <w:br w:type="textWrapping"/>
              <w:t xml:space="preserve">técnica?</w:t>
            </w:r>
          </w:p>
        </w:tc>
        <w:tc>
          <w:tcPr>
            <w:vMerge w:val="restart"/>
            <w:tcBorders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D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3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E">
            <w:pPr>
              <w:spacing w:after="80" w:before="8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Qual?</w:t>
            </w:r>
          </w:p>
        </w:tc>
        <w:tc>
          <w:tcPr>
            <w:gridSpan w:val="8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1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(Especificar a exigência)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D">
            <w:pPr>
              <w:spacing w:after="80" w:before="8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Por quê?</w:t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0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(A exigência de habilitação técnica deve ser justificada)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DB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204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1E7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Qualificações </w:t>
              <w:br w:type="textWrapping"/>
              <w:t xml:space="preserve">técnicas exigidas</w:t>
            </w:r>
          </w:p>
        </w:tc>
        <w:tc>
          <w:tcPr>
            <w:gridSpan w:val="8"/>
            <w:tcBorders>
              <w:top w:color="000000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EA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Declaração de ciência das informações necessárias para o cumprimento da futura obrigação contratual.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F2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rtl w:val="0"/>
              </w:rPr>
              <w:t xml:space="preserve"> (Justificar o motivo da exigência, indicando a legislação aplicável, se for o caso)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202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F9">
            <w:pPr>
              <w:spacing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Registro na entidade profissional competente.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01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rtl w:val="0"/>
              </w:rPr>
              <w:t xml:space="preserve"> (Justificar o motivo de cada exigência, indicando a legislação aplicável, se for o caso)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08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Indicação de pessoal técnico, instalações e aparelhamento para o cumprimento da futura obrigação contratual com a comprovação de qualificação técnica de cada membro da equipe técnica responsável pela execução dos trabalhos.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10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rtl w:val="0"/>
              </w:rPr>
              <w:t xml:space="preserve"> (Justificar o motivo da exigência, indicando a legislação aplicável, se for o caso)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17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Atestado de responsabilidade técnica relativos à qualificação técnico-profissional com comprovação de registro em conselho profissional competente, quando for o caso.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1F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rtl w:val="0"/>
              </w:rPr>
              <w:t xml:space="preserve"> (Justificar o motivo da exigência, indicando a legislação aplicável, se for o caso, e indicar o que o atestado deve conter ou comprovar)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26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Atestado de capacidade, relativo à qualificação técnico operacional.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2E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rtl w:val="0"/>
              </w:rPr>
              <w:t xml:space="preserve"> (Justificar o motivo da exigência, indicando a legislação aplicável, se for o caso, e indicar o que o atestado deve conter ou comprovar)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35">
            <w:pPr>
              <w:spacing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Outro previsto em lei especial. </w:t>
            </w:r>
          </w:p>
          <w:p w:rsidR="00000000" w:rsidDel="00000000" w:rsidP="00000000" w:rsidRDefault="00000000" w:rsidRPr="00000000" w14:paraId="00000236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(Indicar o requisito e o seu fundamento legal)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3E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rtl w:val="0"/>
              </w:rPr>
              <w:t xml:space="preserve"> (Justificar o motivo da exigência, indicando a legislação aplicável, se for o caso)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45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 será exigida prova de qualificação técnica em razão da baixa complexidade da contratação.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4D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251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critério de </w:t>
              <w:br w:type="textWrapping"/>
              <w:t xml:space="preserve">sustentabilidade?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4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1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5">
            <w:pPr>
              <w:spacing w:after="80" w:before="8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(Indicar o critério)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63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26F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riscos a serem </w:t>
              <w:br w:type="textWrapping"/>
              <w:t xml:space="preserve">assumidos pela </w:t>
              <w:br w:type="textWrapping"/>
              <w:t xml:space="preserve">contratada?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72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 </w:t>
            </w:r>
          </w:p>
        </w:tc>
        <w:tc>
          <w:tcPr>
            <w:gridSpan w:val="11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73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Especificar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(Somente é possível definir os riscos se a etapa “análise de risco” tiver sido realizada. Nessa hipótese, os riscos devem ser especificados neste campo)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1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28D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previsão de vistoria?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0">
            <w:pPr>
              <w:spacing w:after="80" w:before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</w:tc>
        <w:tc>
          <w:tcPr>
            <w:gridSpan w:val="11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1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 licitante deverárealizar vistoria nas instalações do local de execução dos serviços no período de </w:t>
            </w:r>
            <w:r w:rsidDel="00000000" w:rsidR="00000000" w:rsidRPr="00000000">
              <w:rPr>
                <w:b w:val="1"/>
                <w:rtl w:val="0"/>
              </w:rPr>
              <w:t xml:space="preserve">dd/mm/aaaa</w:t>
            </w:r>
            <w:r w:rsidDel="00000000" w:rsidR="00000000" w:rsidRPr="00000000">
              <w:rPr>
                <w:rtl w:val="0"/>
              </w:rPr>
              <w:t xml:space="preserve"> a </w:t>
            </w:r>
            <w:r w:rsidDel="00000000" w:rsidR="00000000" w:rsidRPr="00000000">
              <w:rPr>
                <w:b w:val="1"/>
                <w:rtl w:val="0"/>
              </w:rPr>
              <w:t xml:space="preserve">dd/mm/aaaa</w:t>
            </w:r>
            <w:r w:rsidDel="00000000" w:rsidR="00000000" w:rsidRPr="00000000">
              <w:rPr>
                <w:rtl w:val="0"/>
              </w:rPr>
              <w:t xml:space="preserve">, no horário </w:t>
            </w:r>
            <w:r w:rsidDel="00000000" w:rsidR="00000000" w:rsidRPr="00000000">
              <w:rPr>
                <w:b w:val="1"/>
                <w:rtl w:val="0"/>
              </w:rPr>
              <w:t xml:space="preserve">de XXhYYm</w:t>
            </w:r>
            <w:r w:rsidDel="00000000" w:rsidR="00000000" w:rsidRPr="00000000">
              <w:rPr>
                <w:rtl w:val="0"/>
              </w:rPr>
              <w:t xml:space="preserve"> às </w:t>
            </w:r>
            <w:r w:rsidDel="00000000" w:rsidR="00000000" w:rsidRPr="00000000">
              <w:rPr>
                <w:b w:val="1"/>
                <w:rtl w:val="0"/>
              </w:rPr>
              <w:t xml:space="preserve">XXhYYm</w:t>
            </w:r>
            <w:r w:rsidDel="00000000" w:rsidR="00000000" w:rsidRPr="00000000">
              <w:rPr>
                <w:rtl w:val="0"/>
              </w:rPr>
              <w:t xml:space="preserve">, mediante agendamento para acompanhamento de servidor do órgão.</w:t>
            </w:r>
          </w:p>
          <w:p w:rsidR="00000000" w:rsidDel="00000000" w:rsidP="00000000" w:rsidRDefault="00000000" w:rsidRPr="00000000" w14:paraId="00000292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Caso o licitante não tenha interesse na vistoria, deverá firmar </w:t>
            </w:r>
            <w:r w:rsidDel="00000000" w:rsidR="00000000" w:rsidRPr="00000000">
              <w:rPr>
                <w:b w:val="1"/>
                <w:rtl w:val="0"/>
              </w:rPr>
              <w:t xml:space="preserve">declaração</w:t>
            </w:r>
            <w:r w:rsidDel="00000000" w:rsidR="00000000" w:rsidRPr="00000000">
              <w:rPr>
                <w:rtl w:val="0"/>
              </w:rPr>
              <w:t xml:space="preserve"> nesse sentido, concordando com as condições do local de trabalho, </w:t>
            </w:r>
            <w:r w:rsidDel="00000000" w:rsidR="00000000" w:rsidRPr="00000000">
              <w:rPr>
                <w:b w:val="1"/>
                <w:rtl w:val="0"/>
              </w:rPr>
              <w:t xml:space="preserve">renunciando</w:t>
            </w:r>
            <w:r w:rsidDel="00000000" w:rsidR="00000000" w:rsidRPr="00000000">
              <w:rPr>
                <w:rtl w:val="0"/>
              </w:rPr>
              <w:t xml:space="preserve"> à possibilidade de alegar desconhecimento das instalações posteriormente.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0">
            <w:pPr>
              <w:spacing w:after="80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5"/>
            <w:shd w:fill="0f4c81" w:val="clear"/>
            <w:vAlign w:val="center"/>
          </w:tcPr>
          <w:p w:rsidR="00000000" w:rsidDel="00000000" w:rsidP="00000000" w:rsidRDefault="00000000" w:rsidRPr="00000000" w14:paraId="000002AC">
            <w:pPr>
              <w:keepNext w:val="1"/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FORMA DE PRESTAÇÃO DO SERVIÇO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2BB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Como o serviço </w:t>
              <w:br w:type="textWrapping"/>
              <w:t xml:space="preserve">será prestado?</w:t>
            </w:r>
          </w:p>
        </w:tc>
        <w:tc>
          <w:tcPr>
            <w:gridSpan w:val="12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BE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 serviço será prestado conforme emissão de ordem de serviço.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CD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 serviço terá início imediato a partir da assinatura do contrato, contudo a prestação poderá estar sujeita à emissão de ordem de serviço pelo fiscal do contrato.</w:t>
            </w:r>
          </w:p>
        </w:tc>
      </w:tr>
      <w:tr>
        <w:trPr>
          <w:cantSplit w:val="0"/>
          <w:trHeight w:val="1282" w:hRule="atLeast"/>
          <w:tblHeader w:val="0"/>
        </w:trPr>
        <w:tc>
          <w:tcPr>
            <w:gridSpan w:val="3"/>
            <w:shd w:fill="deeaf6" w:val="clear"/>
            <w:vAlign w:val="center"/>
          </w:tcPr>
          <w:p w:rsidR="00000000" w:rsidDel="00000000" w:rsidP="00000000" w:rsidRDefault="00000000" w:rsidRPr="00000000" w14:paraId="000002D9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local e hora da </w:t>
              <w:br w:type="textWrapping"/>
              <w:t xml:space="preserve">prestação do </w:t>
              <w:br w:type="textWrapping"/>
              <w:t xml:space="preserve">serviço</w:t>
            </w:r>
          </w:p>
        </w:tc>
        <w:tc>
          <w:tcPr>
            <w:gridSpan w:val="12"/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C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 serviço deve ser prestado no endereço </w:t>
            </w:r>
            <w:r w:rsidDel="00000000" w:rsidR="00000000" w:rsidRPr="00000000">
              <w:rPr>
                <w:b w:val="1"/>
                <w:rtl w:val="0"/>
              </w:rPr>
              <w:t xml:space="preserve">(indicar endereço completo com CEP)</w:t>
            </w:r>
            <w:r w:rsidDel="00000000" w:rsidR="00000000" w:rsidRPr="00000000">
              <w:rPr>
                <w:rtl w:val="0"/>
              </w:rPr>
              <w:t xml:space="preserve">, no horário de </w:t>
            </w:r>
            <w:r w:rsidDel="00000000" w:rsidR="00000000" w:rsidRPr="00000000">
              <w:rPr>
                <w:b w:val="1"/>
                <w:rtl w:val="0"/>
              </w:rPr>
              <w:t xml:space="preserve">XXhYYm</w:t>
            </w:r>
            <w:r w:rsidDel="00000000" w:rsidR="00000000" w:rsidRPr="00000000">
              <w:rPr>
                <w:rtl w:val="0"/>
              </w:rPr>
              <w:t xml:space="preserve"> às </w:t>
            </w:r>
            <w:r w:rsidDel="00000000" w:rsidR="00000000" w:rsidRPr="00000000">
              <w:rPr>
                <w:b w:val="1"/>
                <w:rtl w:val="0"/>
              </w:rPr>
              <w:t xml:space="preserve">XXhYYm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5"/>
            <w:shd w:fill="0f4c81" w:val="clear"/>
            <w:vAlign w:val="center"/>
          </w:tcPr>
          <w:p w:rsidR="00000000" w:rsidDel="00000000" w:rsidP="00000000" w:rsidRDefault="00000000" w:rsidRPr="00000000" w14:paraId="000002E8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PRAZO, FORMA DE PAGAMENTO E GARANTIA DO CONTRATO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4" w:hRule="atLeast"/>
          <w:tblHeader w:val="0"/>
        </w:trPr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2F7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Prazo do </w:t>
              <w:br w:type="textWrapping"/>
              <w:t xml:space="preserve">contrato</w:t>
            </w:r>
          </w:p>
        </w:tc>
        <w:tc>
          <w:tcPr>
            <w:gridSpan w:val="12"/>
            <w:shd w:fill="ffffff" w:val="clear"/>
            <w:vAlign w:val="center"/>
          </w:tcPr>
          <w:p w:rsidR="00000000" w:rsidDel="00000000" w:rsidP="00000000" w:rsidRDefault="00000000" w:rsidRPr="00000000" w14:paraId="000002FA">
            <w:pPr>
              <w:spacing w:after="80" w:before="8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  <w:t xml:space="preserve"> meses.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306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Haverá </w:t>
              <w:br w:type="textWrapping"/>
              <w:t xml:space="preserve">possibilidade de prorrogação?</w:t>
            </w:r>
          </w:p>
        </w:tc>
        <w:tc>
          <w:tcPr>
            <w:gridSpan w:val="12"/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09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Sim, nas hipóteses do art. 111 da Lei Federal nº 14.133/21.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18">
            <w:pPr>
              <w:spacing w:after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rHeight w:val="606" w:hRule="atLeast"/>
          <w:tblHeader w:val="0"/>
        </w:trPr>
        <w:tc>
          <w:tcPr>
            <w:gridSpan w:val="3"/>
            <w:vMerge w:val="restart"/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4">
            <w:pPr>
              <w:spacing w:after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Forma de </w:t>
              <w:br w:type="textWrapping"/>
              <w:t xml:space="preserve">pagamento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fff2cc" w:val="clear"/>
            <w:vAlign w:val="center"/>
          </w:tcPr>
          <w:p w:rsidR="00000000" w:rsidDel="00000000" w:rsidP="00000000" w:rsidRDefault="00000000" w:rsidRPr="00000000" w14:paraId="00000327">
            <w:pPr>
              <w:spacing w:after="80" w:before="80" w:lineRule="auto"/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32A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Ordem bancária.</w:t>
            </w:r>
          </w:p>
        </w:tc>
      </w:tr>
      <w:tr>
        <w:trPr>
          <w:cantSplit w:val="0"/>
          <w:trHeight w:val="603" w:hRule="atLeast"/>
          <w:tblHeader w:val="0"/>
        </w:trPr>
        <w:tc>
          <w:tcPr>
            <w:gridSpan w:val="3"/>
            <w:vMerge w:val="continue"/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6">
            <w:pPr>
              <w:spacing w:after="80" w:before="80" w:lineRule="auto"/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Onde?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9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Conta corrente da contratada no Banco do Estado do Pará.</w:t>
            </w:r>
          </w:p>
        </w:tc>
      </w:tr>
      <w:tr>
        <w:trPr>
          <w:cantSplit w:val="0"/>
          <w:trHeight w:val="603" w:hRule="atLeast"/>
          <w:tblHeader w:val="0"/>
        </w:trPr>
        <w:tc>
          <w:tcPr>
            <w:gridSpan w:val="3"/>
            <w:vMerge w:val="continue"/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fff2cc" w:val="clear"/>
            <w:vAlign w:val="center"/>
          </w:tcPr>
          <w:p w:rsidR="00000000" w:rsidDel="00000000" w:rsidP="00000000" w:rsidRDefault="00000000" w:rsidRPr="00000000" w14:paraId="00000345">
            <w:pPr>
              <w:spacing w:after="80" w:before="80" w:lineRule="auto"/>
              <w:jc w:val="righ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Qual o prazo?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348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Até </w:t>
            </w: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  <w:t xml:space="preserve"> dias corridos, a contar do recebimento da nota fiscal (ou fatura) com o comprovante de regularidade fiscal da contratada.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vMerge w:val="continue"/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4">
            <w:pPr>
              <w:spacing w:after="80" w:before="8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Prova da </w:t>
              <w:br w:type="textWrapping"/>
              <w:t xml:space="preserve">regularidade </w:t>
              <w:br w:type="textWrapping"/>
              <w:t xml:space="preserve">fiscal</w:t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7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regularidade fiscal pode ser provada:</w:t>
            </w:r>
          </w:p>
          <w:p w:rsidR="00000000" w:rsidDel="00000000" w:rsidP="00000000" w:rsidRDefault="00000000" w:rsidRPr="00000000" w14:paraId="00000358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 por consulta ao SICAF ou Cadastramento Unificado de Licitante; ou</w:t>
            </w:r>
          </w:p>
          <w:p w:rsidR="00000000" w:rsidDel="00000000" w:rsidP="00000000" w:rsidRDefault="00000000" w:rsidRPr="00000000" w14:paraId="00000359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2. pela apresentação dos documentos constantes no art. 68 da Lei Federal nº 14.133/21, quando não for possível consultar aos sistemas oficiais.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restart"/>
            <w:shd w:fill="deeaf6" w:val="clear"/>
            <w:vAlign w:val="center"/>
          </w:tcPr>
          <w:p w:rsidR="00000000" w:rsidDel="00000000" w:rsidP="00000000" w:rsidRDefault="00000000" w:rsidRPr="00000000" w14:paraId="00000362">
            <w:pPr>
              <w:keepNext w:val="1"/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 a garantia </w:t>
              <w:br w:type="textWrapping"/>
              <w:t xml:space="preserve">do contrato?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5">
            <w:pPr>
              <w:spacing w:after="80" w:before="80" w:lineRule="auto"/>
              <w:jc w:val="both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  <w:t xml:space="preserve">% do valor inicial do contrato.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C">
            <w:pPr>
              <w:spacing w:after="80" w:before="80" w:lineRule="auto"/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(O percentual somente pode ser superior a 5% mediante justificativa na complexidade técnica ou nos riscos envolvidos, não podendo ser superior a 10%)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vMerge w:val="continue"/>
            <w:shd w:fill="deeaf6" w:val="clear"/>
            <w:vAlign w:val="center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4">
            <w:pPr>
              <w:spacing w:after="80" w:before="80" w:lineRule="auto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 há.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B">
            <w:pPr>
              <w:spacing w:after="80" w:before="80" w:lineRule="auto"/>
              <w:jc w:val="both"/>
              <w:rPr>
                <w:rFonts w:ascii="Quattrocento Sans" w:cs="Quattrocento Sans" w:eastAsia="Quattrocento Sans" w:hAnsi="Quattrocento Sans"/>
                <w:b w:val="1"/>
                <w:color w:val="ffffff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i w:val="1"/>
                <w:rtl w:val="0"/>
              </w:rPr>
              <w:t xml:space="preserve">(A não exigência de garantia deve ser justificada)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5"/>
            <w:tcBorders>
              <w:top w:color="000000" w:space="0" w:sz="4" w:val="single"/>
            </w:tcBorders>
            <w:shd w:fill="0f4c81" w:val="clear"/>
            <w:vAlign w:val="center"/>
          </w:tcPr>
          <w:p w:rsidR="00000000" w:rsidDel="00000000" w:rsidP="00000000" w:rsidRDefault="00000000" w:rsidRPr="00000000" w14:paraId="00000380">
            <w:pPr>
              <w:keepNext w:val="1"/>
              <w:spacing w:after="80" w:before="8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PREVISÃO ORÇAMENTÁRIA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gridSpan w:val="3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38F">
            <w:pPr>
              <w:keepNext w:val="1"/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Dados </w:t>
              <w:br w:type="textWrapping"/>
              <w:t xml:space="preserve">orçamentários </w:t>
              <w:br w:type="textWrapping"/>
              <w:t xml:space="preserve">da contratação</w:t>
            </w:r>
          </w:p>
        </w:tc>
        <w:tc>
          <w:tcPr>
            <w:gridSpan w:val="5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2">
            <w:pPr>
              <w:keepNext w:val="1"/>
              <w:spacing w:after="80" w:before="8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Funcional Programática:</w:t>
            </w:r>
          </w:p>
        </w:tc>
        <w:tc>
          <w:tcPr>
            <w:gridSpan w:val="7"/>
            <w:tcBorders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7">
            <w:pPr>
              <w:keepNext w:val="1"/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xxx.</w:t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A1">
            <w:pPr>
              <w:keepNext w:val="1"/>
              <w:spacing w:after="8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Elemento de Despesa:</w:t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A6">
            <w:pPr>
              <w:keepNext w:val="1"/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xxx.</w:t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0">
            <w:pPr>
              <w:keepNext w:val="1"/>
              <w:spacing w:after="8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Fonte do Recurso:</w:t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5">
            <w:pPr>
              <w:keepNext w:val="1"/>
              <w:spacing w:after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xxx.</w:t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gridSpan w:val="3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F">
            <w:pPr>
              <w:keepNext w:val="1"/>
              <w:spacing w:after="80" w:before="80" w:lineRule="auto"/>
              <w:jc w:val="both"/>
              <w:rPr>
                <w:rFonts w:ascii="Calibri Light" w:cs="Calibri Light" w:eastAsia="Calibri Light" w:hAnsi="Calibri Light"/>
              </w:rPr>
            </w:pPr>
            <w:r w:rsidDel="00000000" w:rsidR="00000000" w:rsidRPr="00000000">
              <w:rPr>
                <w:rFonts w:ascii="Calibri Light" w:cs="Calibri Light" w:eastAsia="Calibri Light" w:hAnsi="Calibri Light"/>
                <w:b w:val="1"/>
                <w:i w:val="1"/>
                <w:rtl w:val="0"/>
              </w:rPr>
              <w:t xml:space="preserve">Obs</w:t>
            </w:r>
            <w:r w:rsidDel="00000000" w:rsidR="00000000" w:rsidRPr="00000000">
              <w:rPr>
                <w:rFonts w:ascii="Calibri Light" w:cs="Calibri Light" w:eastAsia="Calibri Light" w:hAnsi="Calibri Light"/>
                <w:rtl w:val="0"/>
              </w:rPr>
              <w:t xml:space="preserve">: Esses dados estão sujeitos à revisão por ocasião da emissão do atestado de disponibilidade orçamentária.</w:t>
            </w:r>
          </w:p>
        </w:tc>
      </w:tr>
    </w:tbl>
    <w:p w:rsidR="00000000" w:rsidDel="00000000" w:rsidP="00000000" w:rsidRDefault="00000000" w:rsidRPr="00000000" w14:paraId="000003CB">
      <w:pPr>
        <w:spacing w:before="200" w:lineRule="auto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Cidade (PA), data.</w:t>
      </w:r>
    </w:p>
    <w:p w:rsidR="00000000" w:rsidDel="00000000" w:rsidP="00000000" w:rsidRDefault="00000000" w:rsidRPr="00000000" w14:paraId="000003CC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Assinatura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)</w:t>
      </w:r>
    </w:p>
    <w:p w:rsidR="00000000" w:rsidDel="00000000" w:rsidP="00000000" w:rsidRDefault="00000000" w:rsidRPr="00000000" w14:paraId="000003CE">
      <w:pPr>
        <w:jc w:val="center"/>
        <w:rPr>
          <w:rFonts w:ascii="Quattrocento Sans" w:cs="Quattrocento Sans" w:eastAsia="Quattrocento Sans" w:hAnsi="Quattrocento Sans"/>
          <w:b w:val="1"/>
          <w:smallCaps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mallCaps w:val="1"/>
          <w:rtl w:val="0"/>
        </w:rPr>
        <w:t xml:space="preserve">Nome do Servidor</w:t>
      </w:r>
    </w:p>
    <w:p w:rsidR="00000000" w:rsidDel="00000000" w:rsidP="00000000" w:rsidRDefault="00000000" w:rsidRPr="00000000" w14:paraId="000003CF">
      <w:pPr>
        <w:jc w:val="center"/>
        <w:rPr/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Cargo e matrícula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Gothic"/>
  <w:font w:name="Calibri Light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D5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3D6">
          <w:pPr>
            <w:spacing w:after="0" w:before="20" w:line="240" w:lineRule="auto"/>
            <w:ind w:left="-113" w:firstLine="0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3D7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3D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DD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3DE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Fonts w:ascii="Noto Sans" w:cs="Noto Sans" w:eastAsia="Noto Sans" w:hAnsi="Noto Sans"/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3E0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3E1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3E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D0">
    <w:pPr>
      <w:tabs>
        <w:tab w:val="center" w:leader="none" w:pos="4252"/>
        <w:tab w:val="right" w:leader="none" w:pos="8504"/>
      </w:tabs>
      <w:spacing w:after="0" w:line="240" w:lineRule="auto"/>
      <w:ind w:left="0" w:firstLine="0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-276224</wp:posOffset>
          </wp:positionH>
          <wp:positionV relativeFrom="paragraph">
            <wp:posOffset>85725</wp:posOffset>
          </wp:positionV>
          <wp:extent cx="840906" cy="83266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D1">
    <w:pPr>
      <w:spacing w:after="0" w:line="240" w:lineRule="auto"/>
      <w:ind w:left="0" w:right="720.472440944883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4257675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D2">
    <w:pPr>
      <w:spacing w:after="0" w:line="240" w:lineRule="auto"/>
      <w:ind w:left="0" w:right="720.472440944883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3D3">
    <w:pPr>
      <w:spacing w:after="0" w:line="240" w:lineRule="auto"/>
      <w:ind w:left="0" w:right="720.4724409448835" w:firstLine="0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D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D9">
    <w:pPr>
      <w:tabs>
        <w:tab w:val="center" w:leader="none" w:pos="4252"/>
        <w:tab w:val="right" w:leader="none" w:pos="8504"/>
      </w:tabs>
      <w:spacing w:after="0" w:line="240" w:lineRule="auto"/>
      <w:ind w:left="0" w:firstLine="0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-276224</wp:posOffset>
          </wp:positionH>
          <wp:positionV relativeFrom="paragraph">
            <wp:posOffset>85725</wp:posOffset>
          </wp:positionV>
          <wp:extent cx="840906" cy="83266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DA">
    <w:pPr>
      <w:spacing w:after="0" w:line="240" w:lineRule="auto"/>
      <w:ind w:left="0" w:right="720.472440944883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4438650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DB">
    <w:pPr>
      <w:spacing w:after="0" w:line="240" w:lineRule="auto"/>
      <w:ind w:left="0" w:right="720.472440944883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3DC">
    <w:pPr>
      <w:spacing w:after="0" w:line="240" w:lineRule="auto"/>
      <w:ind w:left="0" w:right="720.4724409448835" w:firstLine="0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